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5B5D" w:rsidRDefault="00D35B5D" w:rsidP="00D35B5D">
      <w:pPr>
        <w:jc w:val="center"/>
        <w:rPr>
          <w:b/>
          <w:sz w:val="32"/>
          <w:szCs w:val="32"/>
        </w:rPr>
      </w:pPr>
    </w:p>
    <w:p w:rsidR="00D35B5D" w:rsidRPr="00710C4E" w:rsidRDefault="00A84008" w:rsidP="00D35B5D">
      <w:pPr>
        <w:rPr>
          <w:color w:val="244061"/>
        </w:rPr>
      </w:pPr>
      <w:r>
        <w:rPr>
          <w:color w:val="244061"/>
        </w:rPr>
        <w:t>PRO</w:t>
      </w:r>
      <w:r w:rsidR="009466FF">
        <w:rPr>
          <w:color w:val="244061"/>
        </w:rPr>
        <w:t xml:space="preserve">GRAMA </w:t>
      </w:r>
      <w:r w:rsidR="00D35B5D" w:rsidRPr="00710C4E">
        <w:rPr>
          <w:color w:val="244061"/>
        </w:rPr>
        <w:t xml:space="preserve">CURSO SOBRE </w:t>
      </w:r>
      <w:r w:rsidR="00143BAC">
        <w:rPr>
          <w:color w:val="244061"/>
        </w:rPr>
        <w:t>INSTITUCIONES Y TÉCNICAS TRIBUTARIAS</w:t>
      </w:r>
      <w:r w:rsidR="00536B94">
        <w:rPr>
          <w:color w:val="244061"/>
        </w:rPr>
        <w:t>, XXXIV EDICIÓN</w:t>
      </w:r>
    </w:p>
    <w:p w:rsidR="00B50C47" w:rsidRDefault="00B50C47" w:rsidP="00D35B5D">
      <w:pPr>
        <w:rPr>
          <w:b/>
        </w:rPr>
      </w:pPr>
    </w:p>
    <w:p w:rsidR="00D35B5D" w:rsidRDefault="00B50C47" w:rsidP="00D35B5D">
      <w:pPr>
        <w:rPr>
          <w:rFonts w:cs="Calibri"/>
          <w:b/>
        </w:rPr>
      </w:pPr>
      <w:r>
        <w:rPr>
          <w:b/>
        </w:rPr>
        <w:t>1</w:t>
      </w:r>
      <w:r w:rsidR="00D35B5D">
        <w:rPr>
          <w:b/>
        </w:rPr>
        <w:t xml:space="preserve">. </w:t>
      </w:r>
      <w:r w:rsidR="00D35B5D">
        <w:rPr>
          <w:rFonts w:cs="Calibri"/>
          <w:b/>
        </w:rPr>
        <w:t xml:space="preserve">DATOS PRINCIPALES DEL CURSO: </w:t>
      </w:r>
    </w:p>
    <w:p w:rsidR="00D35B5D" w:rsidRDefault="00D35B5D" w:rsidP="00B50C47">
      <w:pPr>
        <w:ind w:left="567"/>
        <w:rPr>
          <w:color w:val="244061"/>
        </w:rPr>
      </w:pPr>
      <w:r>
        <w:rPr>
          <w:b/>
        </w:rPr>
        <w:t>Fechas</w:t>
      </w:r>
      <w:r>
        <w:rPr>
          <w:color w:val="244061"/>
        </w:rPr>
        <w:t xml:space="preserve"> </w:t>
      </w:r>
      <w:r>
        <w:rPr>
          <w:b/>
        </w:rPr>
        <w:t>de</w:t>
      </w:r>
      <w:r>
        <w:rPr>
          <w:color w:val="244061"/>
        </w:rPr>
        <w:t xml:space="preserve"> </w:t>
      </w:r>
      <w:r>
        <w:rPr>
          <w:b/>
        </w:rPr>
        <w:t>realización</w:t>
      </w:r>
      <w:r>
        <w:rPr>
          <w:color w:val="244061"/>
        </w:rPr>
        <w:t xml:space="preserve">: </w:t>
      </w:r>
    </w:p>
    <w:p w:rsidR="00F9603E" w:rsidRDefault="00F9603E" w:rsidP="00F9603E">
      <w:pPr>
        <w:ind w:left="567"/>
        <w:rPr>
          <w:color w:val="244061"/>
        </w:rPr>
      </w:pPr>
      <w:r>
        <w:rPr>
          <w:color w:val="244061"/>
        </w:rPr>
        <w:t>Fase on-line: 24 septiembre-5 octubre 2018</w:t>
      </w:r>
    </w:p>
    <w:p w:rsidR="00F9603E" w:rsidRDefault="00F9603E" w:rsidP="00F9603E">
      <w:pPr>
        <w:ind w:left="567"/>
        <w:rPr>
          <w:color w:val="244061"/>
        </w:rPr>
      </w:pPr>
      <w:r>
        <w:rPr>
          <w:color w:val="244061"/>
        </w:rPr>
        <w:t>Fase presencial: 15 octbre-31 octubre 2018</w:t>
      </w:r>
    </w:p>
    <w:p w:rsidR="00D35B5D" w:rsidRDefault="00D35B5D" w:rsidP="00B50C47">
      <w:pPr>
        <w:ind w:left="567"/>
        <w:rPr>
          <w:b/>
        </w:rPr>
      </w:pPr>
      <w:r>
        <w:rPr>
          <w:b/>
        </w:rPr>
        <w:t>Lugar de realización del curso:</w:t>
      </w:r>
    </w:p>
    <w:p w:rsidR="00D35B5D" w:rsidRDefault="00D35B5D" w:rsidP="00B50C47">
      <w:pPr>
        <w:ind w:left="567"/>
        <w:rPr>
          <w:color w:val="244061"/>
        </w:rPr>
      </w:pPr>
      <w:r w:rsidRPr="00F9461A">
        <w:rPr>
          <w:color w:val="244061"/>
        </w:rPr>
        <w:t>Dirección del centro:</w:t>
      </w:r>
    </w:p>
    <w:p w:rsidR="00D35B5D" w:rsidRPr="00F9461A" w:rsidRDefault="00D35B5D" w:rsidP="00B50C47">
      <w:pPr>
        <w:ind w:left="567"/>
        <w:rPr>
          <w:color w:val="244061"/>
        </w:rPr>
      </w:pPr>
      <w:r>
        <w:rPr>
          <w:color w:val="244061"/>
        </w:rPr>
        <w:t xml:space="preserve"> Instituto de Estudios Fiscales, Avda. Cardenal Herrera Oria 378, Madrid. España</w:t>
      </w:r>
    </w:p>
    <w:p w:rsidR="00D35B5D" w:rsidRDefault="00D35B5D" w:rsidP="00B50C47">
      <w:pPr>
        <w:ind w:left="567"/>
      </w:pPr>
      <w:r>
        <w:rPr>
          <w:b/>
        </w:rPr>
        <w:t>Nº Participantes Convocados</w:t>
      </w:r>
      <w:r>
        <w:t>: 25</w:t>
      </w:r>
    </w:p>
    <w:p w:rsidR="00D35B5D" w:rsidRDefault="00D35B5D" w:rsidP="00B50C47">
      <w:pPr>
        <w:ind w:left="567"/>
        <w:rPr>
          <w:b/>
          <w:bCs/>
        </w:rPr>
      </w:pPr>
      <w:r>
        <w:rPr>
          <w:b/>
          <w:bCs/>
        </w:rPr>
        <w:t>Nº de Suplentes: 5</w:t>
      </w:r>
    </w:p>
    <w:p w:rsidR="00D35B5D" w:rsidRDefault="00D35B5D" w:rsidP="00B50C47">
      <w:pPr>
        <w:ind w:left="567"/>
        <w:rPr>
          <w:color w:val="244061"/>
        </w:rPr>
      </w:pPr>
      <w:r>
        <w:rPr>
          <w:b/>
        </w:rPr>
        <w:t>Número de horas lectivas:</w:t>
      </w:r>
      <w:r w:rsidRPr="003943E4">
        <w:rPr>
          <w:color w:val="244061"/>
        </w:rPr>
        <w:t xml:space="preserve"> </w:t>
      </w:r>
      <w:bookmarkStart w:id="0" w:name="_GoBack"/>
      <w:bookmarkEnd w:id="0"/>
    </w:p>
    <w:p w:rsidR="00D35B5D" w:rsidRDefault="00D35B5D" w:rsidP="00B50C47">
      <w:pPr>
        <w:ind w:left="567"/>
        <w:rPr>
          <w:color w:val="244061"/>
        </w:rPr>
      </w:pPr>
      <w:r>
        <w:rPr>
          <w:color w:val="244061"/>
        </w:rPr>
        <w:t xml:space="preserve">Fase </w:t>
      </w:r>
      <w:r w:rsidR="009466FF">
        <w:rPr>
          <w:color w:val="244061"/>
        </w:rPr>
        <w:t>virtual (</w:t>
      </w:r>
      <w:r w:rsidRPr="009466FF">
        <w:rPr>
          <w:i/>
          <w:color w:val="244061"/>
        </w:rPr>
        <w:t>on-line</w:t>
      </w:r>
      <w:r w:rsidR="009466FF">
        <w:rPr>
          <w:color w:val="244061"/>
        </w:rPr>
        <w:t>)</w:t>
      </w:r>
      <w:r>
        <w:rPr>
          <w:color w:val="244061"/>
        </w:rPr>
        <w:t xml:space="preserve">: </w:t>
      </w:r>
    </w:p>
    <w:p w:rsidR="00D35B5D" w:rsidRDefault="00D35B5D" w:rsidP="00B50C47">
      <w:pPr>
        <w:ind w:left="567"/>
        <w:rPr>
          <w:color w:val="244061"/>
        </w:rPr>
      </w:pPr>
      <w:r>
        <w:rPr>
          <w:color w:val="244061"/>
        </w:rPr>
        <w:tab/>
        <w:t xml:space="preserve">Horas Teóricas: </w:t>
      </w:r>
      <w:r w:rsidR="00D250E9">
        <w:rPr>
          <w:color w:val="244061"/>
        </w:rPr>
        <w:t>11</w:t>
      </w:r>
    </w:p>
    <w:p w:rsidR="00D35B5D" w:rsidRDefault="00021FC5" w:rsidP="00B50C47">
      <w:pPr>
        <w:ind w:left="567"/>
        <w:rPr>
          <w:color w:val="244061"/>
        </w:rPr>
      </w:pPr>
      <w:r>
        <w:rPr>
          <w:color w:val="244061"/>
        </w:rPr>
        <w:tab/>
        <w:t xml:space="preserve">Horas Prácticas: </w:t>
      </w:r>
      <w:r w:rsidR="00D250E9">
        <w:rPr>
          <w:color w:val="244061"/>
        </w:rPr>
        <w:t>11</w:t>
      </w:r>
    </w:p>
    <w:p w:rsidR="00D35B5D" w:rsidRDefault="00D35B5D" w:rsidP="00B50C47">
      <w:pPr>
        <w:ind w:left="567"/>
        <w:rPr>
          <w:b/>
        </w:rPr>
      </w:pPr>
    </w:p>
    <w:p w:rsidR="00D35B5D" w:rsidRDefault="00D35B5D" w:rsidP="00B50C47">
      <w:pPr>
        <w:ind w:left="567"/>
        <w:rPr>
          <w:color w:val="244061"/>
        </w:rPr>
      </w:pPr>
      <w:r>
        <w:rPr>
          <w:color w:val="244061"/>
        </w:rPr>
        <w:t xml:space="preserve">Fase presencial: </w:t>
      </w:r>
    </w:p>
    <w:p w:rsidR="00D35B5D" w:rsidRDefault="00D35B5D" w:rsidP="00B50C47">
      <w:pPr>
        <w:ind w:left="567"/>
        <w:rPr>
          <w:color w:val="244061"/>
        </w:rPr>
      </w:pPr>
      <w:r>
        <w:rPr>
          <w:color w:val="244061"/>
        </w:rPr>
        <w:tab/>
        <w:t xml:space="preserve">Horas Teóricas: </w:t>
      </w:r>
      <w:r w:rsidR="00D250E9">
        <w:rPr>
          <w:color w:val="244061"/>
        </w:rPr>
        <w:t>60</w:t>
      </w:r>
    </w:p>
    <w:p w:rsidR="00D35B5D" w:rsidRDefault="00D35B5D" w:rsidP="00B50C47">
      <w:pPr>
        <w:ind w:left="567"/>
        <w:rPr>
          <w:color w:val="244061"/>
        </w:rPr>
      </w:pPr>
      <w:r>
        <w:rPr>
          <w:color w:val="244061"/>
        </w:rPr>
        <w:tab/>
        <w:t xml:space="preserve">Horas Prácticas: </w:t>
      </w:r>
      <w:r w:rsidR="00D250E9">
        <w:rPr>
          <w:color w:val="244061"/>
        </w:rPr>
        <w:t>16</w:t>
      </w:r>
    </w:p>
    <w:p w:rsidR="00D35B5D" w:rsidRDefault="00D35B5D" w:rsidP="00D35B5D">
      <w:pPr>
        <w:ind w:firstLine="708"/>
        <w:rPr>
          <w:color w:val="244061"/>
        </w:rPr>
      </w:pPr>
    </w:p>
    <w:p w:rsidR="00D35B5D" w:rsidRDefault="00B50C47" w:rsidP="00D35B5D">
      <w:pPr>
        <w:rPr>
          <w:b/>
        </w:rPr>
      </w:pPr>
      <w:r>
        <w:rPr>
          <w:b/>
        </w:rPr>
        <w:t>2. OBJETIVOS DEL CURSO</w:t>
      </w:r>
    </w:p>
    <w:p w:rsidR="00143BAC" w:rsidRPr="003C1C0E" w:rsidRDefault="00143BAC" w:rsidP="00B50C47">
      <w:pPr>
        <w:tabs>
          <w:tab w:val="left" w:pos="-720"/>
        </w:tabs>
        <w:spacing w:line="288" w:lineRule="auto"/>
        <w:ind w:left="567"/>
        <w:jc w:val="both"/>
        <w:rPr>
          <w:rFonts w:cstheme="minorHAnsi"/>
          <w:spacing w:val="-3"/>
          <w:sz w:val="24"/>
          <w:szCs w:val="24"/>
        </w:rPr>
      </w:pPr>
      <w:r w:rsidRPr="003C1C0E">
        <w:rPr>
          <w:rFonts w:cstheme="minorHAnsi"/>
          <w:spacing w:val="-3"/>
          <w:sz w:val="24"/>
          <w:szCs w:val="24"/>
        </w:rPr>
        <w:t>El planteamiento del Curso atiende a un doble objetivo:</w:t>
      </w:r>
    </w:p>
    <w:p w:rsidR="00143BAC" w:rsidRDefault="00143BAC" w:rsidP="00B50C47">
      <w:pPr>
        <w:numPr>
          <w:ilvl w:val="0"/>
          <w:numId w:val="10"/>
        </w:numPr>
        <w:tabs>
          <w:tab w:val="clear" w:pos="720"/>
          <w:tab w:val="left" w:pos="-720"/>
          <w:tab w:val="num" w:pos="306"/>
        </w:tabs>
        <w:spacing w:after="0" w:line="288" w:lineRule="auto"/>
        <w:ind w:left="567" w:firstLine="0"/>
        <w:jc w:val="both"/>
        <w:rPr>
          <w:rFonts w:cstheme="minorHAnsi"/>
          <w:spacing w:val="-3"/>
          <w:sz w:val="24"/>
          <w:szCs w:val="24"/>
        </w:rPr>
      </w:pPr>
      <w:r w:rsidRPr="003C1C0E">
        <w:rPr>
          <w:rFonts w:cstheme="minorHAnsi"/>
          <w:spacing w:val="-3"/>
          <w:sz w:val="24"/>
          <w:szCs w:val="24"/>
        </w:rPr>
        <w:t>Suministrar conocimientos y dirigir el estudio y la reflexión sobre los aspectos legales, técnicos e instrumentales de la Administración Tributaria y del Sistema Fiscal español, y la contrastación con sus homólogas iberoamericanas.</w:t>
      </w:r>
    </w:p>
    <w:p w:rsidR="00D250E9" w:rsidRDefault="00D250E9" w:rsidP="00B50C47">
      <w:pPr>
        <w:numPr>
          <w:ilvl w:val="0"/>
          <w:numId w:val="10"/>
        </w:numPr>
        <w:tabs>
          <w:tab w:val="clear" w:pos="720"/>
          <w:tab w:val="left" w:pos="-720"/>
          <w:tab w:val="num" w:pos="306"/>
        </w:tabs>
        <w:spacing w:after="0" w:line="288" w:lineRule="auto"/>
        <w:ind w:left="567" w:firstLine="0"/>
        <w:jc w:val="both"/>
        <w:rPr>
          <w:rFonts w:cstheme="minorHAnsi"/>
          <w:spacing w:val="-3"/>
          <w:sz w:val="24"/>
          <w:szCs w:val="24"/>
        </w:rPr>
      </w:pPr>
      <w:r>
        <w:rPr>
          <w:rFonts w:cstheme="minorHAnsi"/>
          <w:spacing w:val="-3"/>
          <w:sz w:val="24"/>
          <w:szCs w:val="24"/>
        </w:rPr>
        <w:t>Estudio y profundización de las últimas actuaciones en materia de lucha contra el fraude nacional e internacional</w:t>
      </w:r>
    </w:p>
    <w:p w:rsidR="00143BAC" w:rsidRPr="00762548" w:rsidRDefault="00143BAC" w:rsidP="00B50C47">
      <w:pPr>
        <w:numPr>
          <w:ilvl w:val="0"/>
          <w:numId w:val="10"/>
        </w:numPr>
        <w:tabs>
          <w:tab w:val="clear" w:pos="720"/>
          <w:tab w:val="left" w:pos="-720"/>
          <w:tab w:val="num" w:pos="306"/>
        </w:tabs>
        <w:spacing w:after="0" w:line="288" w:lineRule="auto"/>
        <w:ind w:left="567" w:firstLine="0"/>
        <w:jc w:val="both"/>
        <w:rPr>
          <w:rFonts w:cstheme="minorHAnsi"/>
          <w:spacing w:val="-3"/>
          <w:sz w:val="24"/>
          <w:szCs w:val="24"/>
        </w:rPr>
      </w:pPr>
      <w:r>
        <w:rPr>
          <w:rFonts w:cstheme="minorHAnsi"/>
          <w:spacing w:val="-3"/>
          <w:sz w:val="24"/>
          <w:szCs w:val="24"/>
        </w:rPr>
        <w:lastRenderedPageBreak/>
        <w:t>Establecer</w:t>
      </w:r>
      <w:r w:rsidRPr="00762548">
        <w:rPr>
          <w:rFonts w:cstheme="minorHAnsi"/>
          <w:spacing w:val="-3"/>
          <w:sz w:val="24"/>
          <w:szCs w:val="24"/>
        </w:rPr>
        <w:t xml:space="preserve"> redes de contacto permanentes, institucionales y personales, entre los países asistentes y España, para el continuo intercambio de información y experiencias.</w:t>
      </w:r>
    </w:p>
    <w:p w:rsidR="00D35B5D" w:rsidRDefault="00D35B5D" w:rsidP="00D35B5D">
      <w:pPr>
        <w:rPr>
          <w:color w:val="244061"/>
        </w:rPr>
      </w:pPr>
    </w:p>
    <w:p w:rsidR="00D35B5D" w:rsidRDefault="00B50C47" w:rsidP="00D35B5D">
      <w:pPr>
        <w:rPr>
          <w:b/>
        </w:rPr>
      </w:pPr>
      <w:r>
        <w:rPr>
          <w:b/>
        </w:rPr>
        <w:t>3. DSCRIPCIÓN DEL CURSO. PROGRAMA Y METODOLOGÍA</w:t>
      </w:r>
      <w:r w:rsidR="00D35B5D">
        <w:rPr>
          <w:b/>
        </w:rPr>
        <w:t xml:space="preserve"> </w:t>
      </w:r>
    </w:p>
    <w:p w:rsidR="00B50C47" w:rsidRDefault="00B50C47" w:rsidP="00B50C47">
      <w:pPr>
        <w:tabs>
          <w:tab w:val="left" w:pos="567"/>
        </w:tabs>
        <w:ind w:left="567"/>
        <w:rPr>
          <w:color w:val="244061"/>
        </w:rPr>
      </w:pPr>
      <w:r w:rsidRPr="00B50C47">
        <w:rPr>
          <w:color w:val="244061"/>
        </w:rPr>
        <w:t>PROGRAMA</w:t>
      </w:r>
      <w:r>
        <w:rPr>
          <w:color w:val="244061"/>
        </w:rPr>
        <w:tab/>
      </w:r>
      <w:r>
        <w:rPr>
          <w:color w:val="244061"/>
        </w:rPr>
        <w:tab/>
      </w:r>
      <w:r>
        <w:rPr>
          <w:color w:val="244061"/>
        </w:rPr>
        <w:tab/>
      </w:r>
      <w:r>
        <w:rPr>
          <w:color w:val="244061"/>
        </w:rPr>
        <w:tab/>
      </w:r>
      <w:r>
        <w:rPr>
          <w:color w:val="244061"/>
        </w:rPr>
        <w:tab/>
      </w:r>
      <w:r>
        <w:rPr>
          <w:color w:val="244061"/>
        </w:rPr>
        <w:tab/>
      </w:r>
      <w:r>
        <w:rPr>
          <w:color w:val="244061"/>
        </w:rPr>
        <w:tab/>
        <w:t>NÚMERO DE HORAS</w:t>
      </w:r>
    </w:p>
    <w:p w:rsidR="00B50C47" w:rsidRPr="00C80DE6" w:rsidRDefault="00B50C47" w:rsidP="00B50C47">
      <w:pPr>
        <w:tabs>
          <w:tab w:val="left" w:pos="2476"/>
          <w:tab w:val="left" w:pos="5687"/>
          <w:tab w:val="left" w:pos="5911"/>
          <w:tab w:val="left" w:pos="6135"/>
          <w:tab w:val="left" w:pos="7230"/>
          <w:tab w:val="left" w:pos="8535"/>
        </w:tabs>
        <w:ind w:left="567"/>
        <w:rPr>
          <w:b/>
          <w:bCs/>
          <w:sz w:val="24"/>
          <w:szCs w:val="24"/>
        </w:rPr>
      </w:pPr>
      <w:r w:rsidRPr="00C80DE6">
        <w:rPr>
          <w:b/>
          <w:sz w:val="24"/>
          <w:szCs w:val="24"/>
        </w:rPr>
        <w:t>SISTEMA TRIBUTARIO</w:t>
      </w:r>
      <w:r w:rsidRPr="00C80DE6">
        <w:rPr>
          <w:b/>
          <w:sz w:val="24"/>
          <w:szCs w:val="24"/>
        </w:rPr>
        <w:tab/>
        <w:t> </w:t>
      </w:r>
      <w:r w:rsidRPr="00C80DE6">
        <w:rPr>
          <w:b/>
          <w:sz w:val="24"/>
          <w:szCs w:val="24"/>
        </w:rPr>
        <w:tab/>
      </w:r>
      <w:r w:rsidRPr="00C80DE6">
        <w:rPr>
          <w:b/>
          <w:sz w:val="24"/>
          <w:szCs w:val="24"/>
        </w:rPr>
        <w:tab/>
      </w:r>
      <w:r w:rsidRPr="00C80DE6">
        <w:rPr>
          <w:b/>
          <w:sz w:val="24"/>
          <w:szCs w:val="24"/>
        </w:rPr>
        <w:tab/>
        <w:t> </w:t>
      </w:r>
      <w:r>
        <w:rPr>
          <w:b/>
          <w:sz w:val="24"/>
          <w:szCs w:val="24"/>
        </w:rPr>
        <w:t>25</w:t>
      </w:r>
      <w:r>
        <w:rPr>
          <w:b/>
          <w:bCs/>
          <w:sz w:val="24"/>
          <w:szCs w:val="24"/>
        </w:rPr>
        <w:t>,5</w:t>
      </w:r>
    </w:p>
    <w:p w:rsidR="00B50C47" w:rsidRDefault="00B50C47" w:rsidP="00B50C47">
      <w:pPr>
        <w:tabs>
          <w:tab w:val="left" w:pos="2252"/>
          <w:tab w:val="left" w:pos="2476"/>
          <w:tab w:val="left" w:pos="5911"/>
          <w:tab w:val="left" w:pos="6135"/>
          <w:tab w:val="left" w:pos="7335"/>
          <w:tab w:val="left" w:pos="8535"/>
        </w:tabs>
        <w:ind w:left="567"/>
        <w:rPr>
          <w:sz w:val="24"/>
          <w:szCs w:val="24"/>
        </w:rPr>
      </w:pPr>
    </w:p>
    <w:p w:rsidR="00B50C47" w:rsidRPr="00C80DE6" w:rsidRDefault="00B50C47" w:rsidP="00B50C47">
      <w:pPr>
        <w:tabs>
          <w:tab w:val="left" w:pos="2252"/>
          <w:tab w:val="left" w:pos="2476"/>
          <w:tab w:val="left" w:pos="5911"/>
          <w:tab w:val="left" w:pos="6135"/>
          <w:tab w:val="left" w:pos="7335"/>
          <w:tab w:val="left" w:pos="8535"/>
        </w:tabs>
        <w:ind w:left="567"/>
        <w:rPr>
          <w:sz w:val="24"/>
          <w:szCs w:val="24"/>
        </w:rPr>
      </w:pPr>
      <w:r w:rsidRPr="00C80DE6">
        <w:rPr>
          <w:sz w:val="24"/>
          <w:szCs w:val="24"/>
        </w:rPr>
        <w:t xml:space="preserve">Introducción al Sistema Fiscal </w:t>
      </w:r>
      <w:r>
        <w:rPr>
          <w:sz w:val="24"/>
          <w:szCs w:val="24"/>
        </w:rPr>
        <w:t>E</w:t>
      </w:r>
      <w:r w:rsidRPr="00C80DE6">
        <w:rPr>
          <w:sz w:val="24"/>
          <w:szCs w:val="24"/>
        </w:rPr>
        <w:t>spañol</w:t>
      </w:r>
      <w:r>
        <w:rPr>
          <w:sz w:val="24"/>
          <w:szCs w:val="24"/>
        </w:rPr>
        <w:t xml:space="preserve">  </w:t>
      </w:r>
      <w:r>
        <w:rPr>
          <w:sz w:val="24"/>
          <w:szCs w:val="24"/>
        </w:rPr>
        <w:tab/>
        <w:t> </w:t>
      </w:r>
      <w:r>
        <w:rPr>
          <w:sz w:val="24"/>
          <w:szCs w:val="24"/>
        </w:rPr>
        <w:tab/>
      </w:r>
      <w:r>
        <w:rPr>
          <w:sz w:val="24"/>
          <w:szCs w:val="24"/>
        </w:rPr>
        <w:tab/>
        <w:t>3,0</w:t>
      </w:r>
    </w:p>
    <w:p w:rsidR="00B50C47" w:rsidRPr="00C80DE6" w:rsidRDefault="00B50C47" w:rsidP="00B50C47">
      <w:pPr>
        <w:tabs>
          <w:tab w:val="left" w:pos="2252"/>
          <w:tab w:val="left" w:pos="2476"/>
          <w:tab w:val="left" w:pos="6135"/>
          <w:tab w:val="left" w:pos="7335"/>
          <w:tab w:val="left" w:pos="8535"/>
        </w:tabs>
        <w:ind w:left="567"/>
        <w:rPr>
          <w:sz w:val="24"/>
          <w:szCs w:val="24"/>
        </w:rPr>
      </w:pPr>
      <w:r w:rsidRPr="00C80DE6">
        <w:rPr>
          <w:sz w:val="24"/>
          <w:szCs w:val="24"/>
        </w:rPr>
        <w:t>Ordenamiento Jurídico Tributario</w:t>
      </w:r>
      <w:r w:rsidRPr="00C80DE6">
        <w:rPr>
          <w:sz w:val="24"/>
          <w:szCs w:val="24"/>
        </w:rPr>
        <w:tab/>
      </w:r>
      <w:r w:rsidRPr="00C80DE6">
        <w:rPr>
          <w:sz w:val="24"/>
          <w:szCs w:val="24"/>
        </w:rPr>
        <w:tab/>
        <w:t>6,0</w:t>
      </w:r>
    </w:p>
    <w:p w:rsidR="00B50C47" w:rsidRPr="00C80DE6" w:rsidRDefault="00B50C47" w:rsidP="00B50C47">
      <w:pPr>
        <w:tabs>
          <w:tab w:val="left" w:pos="2252"/>
          <w:tab w:val="left" w:pos="2476"/>
          <w:tab w:val="left" w:pos="6135"/>
          <w:tab w:val="left" w:pos="7335"/>
          <w:tab w:val="left" w:pos="8535"/>
        </w:tabs>
        <w:ind w:left="567"/>
        <w:rPr>
          <w:sz w:val="24"/>
          <w:szCs w:val="24"/>
        </w:rPr>
      </w:pPr>
      <w:r w:rsidRPr="00C80DE6">
        <w:rPr>
          <w:sz w:val="24"/>
          <w:szCs w:val="24"/>
        </w:rPr>
        <w:t>Impuesto Renta de Personas Físicas</w:t>
      </w:r>
      <w:r w:rsidRPr="00C80DE6">
        <w:rPr>
          <w:sz w:val="24"/>
          <w:szCs w:val="24"/>
        </w:rPr>
        <w:tab/>
      </w:r>
      <w:r w:rsidRPr="00C80DE6">
        <w:rPr>
          <w:sz w:val="24"/>
          <w:szCs w:val="24"/>
        </w:rPr>
        <w:tab/>
        <w:t>4,5</w:t>
      </w:r>
    </w:p>
    <w:p w:rsidR="00B50C47" w:rsidRPr="00C80DE6" w:rsidRDefault="00B50C47" w:rsidP="00B50C47">
      <w:pPr>
        <w:tabs>
          <w:tab w:val="left" w:pos="2252"/>
          <w:tab w:val="left" w:pos="2476"/>
          <w:tab w:val="left" w:pos="6135"/>
          <w:tab w:val="left" w:pos="7335"/>
          <w:tab w:val="left" w:pos="8535"/>
        </w:tabs>
        <w:ind w:left="567"/>
        <w:rPr>
          <w:sz w:val="24"/>
          <w:szCs w:val="24"/>
        </w:rPr>
      </w:pPr>
      <w:r w:rsidRPr="00C80DE6">
        <w:rPr>
          <w:sz w:val="24"/>
          <w:szCs w:val="24"/>
        </w:rPr>
        <w:t>Impuesto Valor Añadido</w:t>
      </w:r>
      <w:r w:rsidRPr="00C80DE6">
        <w:rPr>
          <w:sz w:val="24"/>
          <w:szCs w:val="24"/>
        </w:rPr>
        <w:tab/>
      </w:r>
      <w:r w:rsidRPr="00C80DE6">
        <w:rPr>
          <w:sz w:val="24"/>
          <w:szCs w:val="24"/>
        </w:rPr>
        <w:tab/>
        <w:t> 4,5</w:t>
      </w:r>
    </w:p>
    <w:p w:rsidR="00B50C47" w:rsidRPr="00C80DE6" w:rsidRDefault="00B50C47" w:rsidP="00B50C47">
      <w:pPr>
        <w:tabs>
          <w:tab w:val="left" w:pos="2252"/>
          <w:tab w:val="left" w:pos="2476"/>
          <w:tab w:val="left" w:pos="5911"/>
          <w:tab w:val="left" w:pos="6135"/>
          <w:tab w:val="left" w:pos="7335"/>
          <w:tab w:val="left" w:pos="8535"/>
        </w:tabs>
        <w:ind w:left="567"/>
        <w:rPr>
          <w:sz w:val="24"/>
          <w:szCs w:val="24"/>
        </w:rPr>
      </w:pPr>
      <w:r w:rsidRPr="00C80DE6">
        <w:rPr>
          <w:sz w:val="24"/>
          <w:szCs w:val="24"/>
        </w:rPr>
        <w:t>Impuesto Sociedades</w:t>
      </w:r>
      <w:r w:rsidRPr="00C80DE6">
        <w:rPr>
          <w:sz w:val="24"/>
          <w:szCs w:val="24"/>
        </w:rPr>
        <w:tab/>
      </w:r>
      <w:r w:rsidRPr="00C80DE6">
        <w:rPr>
          <w:sz w:val="24"/>
          <w:szCs w:val="24"/>
        </w:rPr>
        <w:tab/>
      </w:r>
      <w:r w:rsidRPr="00C80DE6">
        <w:rPr>
          <w:sz w:val="24"/>
          <w:szCs w:val="24"/>
        </w:rPr>
        <w:tab/>
        <w:t>4,5</w:t>
      </w:r>
    </w:p>
    <w:p w:rsidR="00B50C47" w:rsidRPr="00C80DE6" w:rsidRDefault="00B50C47" w:rsidP="00B50C47">
      <w:pPr>
        <w:tabs>
          <w:tab w:val="left" w:pos="2252"/>
          <w:tab w:val="left" w:pos="2476"/>
          <w:tab w:val="left" w:pos="6135"/>
          <w:tab w:val="left" w:pos="7335"/>
          <w:tab w:val="left" w:pos="8535"/>
        </w:tabs>
        <w:ind w:left="567"/>
        <w:rPr>
          <w:sz w:val="24"/>
          <w:szCs w:val="24"/>
        </w:rPr>
      </w:pPr>
      <w:r>
        <w:rPr>
          <w:sz w:val="24"/>
          <w:szCs w:val="24"/>
        </w:rPr>
        <w:t>Sistema Tributario OCDE y América latina</w:t>
      </w:r>
      <w:r>
        <w:rPr>
          <w:sz w:val="24"/>
          <w:szCs w:val="24"/>
        </w:rPr>
        <w:tab/>
      </w:r>
      <w:r>
        <w:rPr>
          <w:sz w:val="24"/>
          <w:szCs w:val="24"/>
        </w:rPr>
        <w:tab/>
        <w:t>3,0</w:t>
      </w:r>
    </w:p>
    <w:p w:rsidR="00B50C47" w:rsidRPr="00C80DE6" w:rsidRDefault="00B50C47" w:rsidP="00B50C47">
      <w:pPr>
        <w:tabs>
          <w:tab w:val="left" w:pos="2252"/>
          <w:tab w:val="left" w:pos="2476"/>
          <w:tab w:val="left" w:pos="5687"/>
          <w:tab w:val="left" w:pos="5911"/>
          <w:tab w:val="left" w:pos="6135"/>
          <w:tab w:val="left" w:pos="7335"/>
          <w:tab w:val="left" w:pos="8535"/>
        </w:tabs>
        <w:ind w:left="567"/>
        <w:rPr>
          <w:sz w:val="24"/>
          <w:szCs w:val="24"/>
        </w:rPr>
      </w:pPr>
    </w:p>
    <w:p w:rsidR="00B50C47" w:rsidRPr="00C80DE6" w:rsidRDefault="00B50C47" w:rsidP="00B50C47">
      <w:pPr>
        <w:tabs>
          <w:tab w:val="left" w:pos="2252"/>
          <w:tab w:val="left" w:pos="2476"/>
          <w:tab w:val="left" w:pos="5687"/>
          <w:tab w:val="left" w:pos="5911"/>
          <w:tab w:val="left" w:pos="6135"/>
          <w:tab w:val="left" w:pos="7230"/>
          <w:tab w:val="left" w:pos="8535"/>
        </w:tabs>
        <w:ind w:left="567"/>
        <w:rPr>
          <w:b/>
          <w:bCs/>
          <w:sz w:val="24"/>
          <w:szCs w:val="24"/>
        </w:rPr>
      </w:pPr>
      <w:r w:rsidRPr="00C80DE6">
        <w:rPr>
          <w:b/>
          <w:sz w:val="24"/>
          <w:szCs w:val="24"/>
        </w:rPr>
        <w:t>ADMINISTRACIÓN TRIBUTARIA.</w:t>
      </w:r>
      <w:r w:rsidRPr="00C80DE6">
        <w:rPr>
          <w:b/>
          <w:sz w:val="24"/>
          <w:szCs w:val="24"/>
        </w:rPr>
        <w:tab/>
        <w:t> </w:t>
      </w:r>
      <w:r w:rsidRPr="00C80DE6">
        <w:rPr>
          <w:b/>
          <w:sz w:val="24"/>
          <w:szCs w:val="24"/>
        </w:rPr>
        <w:tab/>
      </w:r>
      <w:r w:rsidRPr="00C80DE6">
        <w:rPr>
          <w:b/>
          <w:sz w:val="24"/>
          <w:szCs w:val="24"/>
        </w:rPr>
        <w:tab/>
      </w:r>
      <w:r w:rsidRPr="00C80DE6">
        <w:rPr>
          <w:b/>
          <w:sz w:val="24"/>
          <w:szCs w:val="24"/>
        </w:rPr>
        <w:tab/>
      </w:r>
      <w:r w:rsidRPr="00C80DE6">
        <w:rPr>
          <w:b/>
          <w:bCs/>
          <w:sz w:val="24"/>
          <w:szCs w:val="24"/>
        </w:rPr>
        <w:t>2</w:t>
      </w:r>
      <w:r>
        <w:rPr>
          <w:b/>
          <w:bCs/>
          <w:sz w:val="24"/>
          <w:szCs w:val="24"/>
        </w:rPr>
        <w:t>1</w:t>
      </w:r>
      <w:r w:rsidRPr="00C80DE6">
        <w:rPr>
          <w:b/>
          <w:bCs/>
          <w:sz w:val="24"/>
          <w:szCs w:val="24"/>
        </w:rPr>
        <w:t>,0</w:t>
      </w:r>
    </w:p>
    <w:p w:rsidR="00B50C47" w:rsidRPr="00C80DE6" w:rsidRDefault="00B50C47" w:rsidP="00B50C47">
      <w:pPr>
        <w:tabs>
          <w:tab w:val="left" w:pos="2252"/>
          <w:tab w:val="left" w:pos="2476"/>
          <w:tab w:val="left" w:pos="5911"/>
          <w:tab w:val="left" w:pos="6135"/>
          <w:tab w:val="left" w:pos="7335"/>
          <w:tab w:val="left" w:pos="8535"/>
        </w:tabs>
        <w:ind w:left="567"/>
        <w:rPr>
          <w:sz w:val="24"/>
          <w:szCs w:val="24"/>
        </w:rPr>
      </w:pPr>
      <w:r w:rsidRPr="00C80DE6">
        <w:rPr>
          <w:sz w:val="24"/>
          <w:szCs w:val="24"/>
        </w:rPr>
        <w:t> Visión general</w:t>
      </w:r>
      <w:r w:rsidRPr="00C80DE6">
        <w:rPr>
          <w:sz w:val="24"/>
          <w:szCs w:val="24"/>
        </w:rPr>
        <w:tab/>
      </w:r>
      <w:r w:rsidRPr="00C80DE6">
        <w:rPr>
          <w:sz w:val="24"/>
          <w:szCs w:val="24"/>
        </w:rPr>
        <w:tab/>
      </w:r>
      <w:r w:rsidRPr="00C80DE6">
        <w:rPr>
          <w:sz w:val="24"/>
          <w:szCs w:val="24"/>
        </w:rPr>
        <w:tab/>
        <w:t> </w:t>
      </w:r>
      <w:r w:rsidRPr="00C80DE6">
        <w:rPr>
          <w:sz w:val="24"/>
          <w:szCs w:val="24"/>
        </w:rPr>
        <w:tab/>
      </w:r>
      <w:r w:rsidRPr="00C80DE6">
        <w:rPr>
          <w:sz w:val="24"/>
          <w:szCs w:val="24"/>
        </w:rPr>
        <w:tab/>
        <w:t>3,0</w:t>
      </w:r>
    </w:p>
    <w:p w:rsidR="00B50C47" w:rsidRPr="00C80DE6" w:rsidRDefault="00B50C47" w:rsidP="00B50C47">
      <w:pPr>
        <w:tabs>
          <w:tab w:val="left" w:pos="2252"/>
          <w:tab w:val="left" w:pos="2476"/>
          <w:tab w:val="left" w:pos="6135"/>
          <w:tab w:val="left" w:pos="7371"/>
          <w:tab w:val="left" w:pos="8535"/>
        </w:tabs>
        <w:ind w:left="567"/>
        <w:rPr>
          <w:sz w:val="24"/>
          <w:szCs w:val="24"/>
        </w:rPr>
      </w:pPr>
      <w:r w:rsidRPr="00C80DE6">
        <w:rPr>
          <w:sz w:val="24"/>
          <w:szCs w:val="24"/>
        </w:rPr>
        <w:t> Departamento de Gestión Tributaria</w:t>
      </w:r>
      <w:r w:rsidRPr="00C80DE6">
        <w:rPr>
          <w:sz w:val="24"/>
          <w:szCs w:val="24"/>
        </w:rPr>
        <w:tab/>
      </w:r>
      <w:r w:rsidRPr="00C80DE6">
        <w:rPr>
          <w:sz w:val="24"/>
          <w:szCs w:val="24"/>
        </w:rPr>
        <w:tab/>
        <w:t>4,5</w:t>
      </w:r>
    </w:p>
    <w:p w:rsidR="00B50C47" w:rsidRPr="00C80DE6" w:rsidRDefault="00B50C47" w:rsidP="00B50C47">
      <w:pPr>
        <w:tabs>
          <w:tab w:val="left" w:pos="2252"/>
          <w:tab w:val="left" w:pos="2476"/>
          <w:tab w:val="left" w:pos="7371"/>
        </w:tabs>
        <w:ind w:left="567"/>
        <w:rPr>
          <w:sz w:val="24"/>
          <w:szCs w:val="24"/>
        </w:rPr>
      </w:pPr>
      <w:r w:rsidRPr="00C80DE6">
        <w:rPr>
          <w:sz w:val="24"/>
          <w:szCs w:val="24"/>
        </w:rPr>
        <w:t> Departamento de Inspección Financiera y Tributaria</w:t>
      </w:r>
      <w:r w:rsidRPr="00C80DE6">
        <w:rPr>
          <w:sz w:val="24"/>
          <w:szCs w:val="24"/>
        </w:rPr>
        <w:tab/>
        <w:t>4,5</w:t>
      </w:r>
    </w:p>
    <w:p w:rsidR="00B50C47" w:rsidRPr="00C80DE6" w:rsidRDefault="00B50C47" w:rsidP="00B50C47">
      <w:pPr>
        <w:tabs>
          <w:tab w:val="left" w:pos="2252"/>
          <w:tab w:val="left" w:pos="2476"/>
          <w:tab w:val="left" w:pos="6135"/>
          <w:tab w:val="left" w:pos="7371"/>
        </w:tabs>
        <w:ind w:left="567"/>
        <w:rPr>
          <w:sz w:val="24"/>
          <w:szCs w:val="24"/>
        </w:rPr>
      </w:pPr>
      <w:r w:rsidRPr="00C80DE6">
        <w:rPr>
          <w:sz w:val="24"/>
          <w:szCs w:val="24"/>
        </w:rPr>
        <w:t> Departamento de Recaudación</w:t>
      </w:r>
      <w:r w:rsidRPr="00C80DE6">
        <w:rPr>
          <w:sz w:val="24"/>
          <w:szCs w:val="24"/>
        </w:rPr>
        <w:tab/>
      </w:r>
      <w:r w:rsidRPr="00C80DE6">
        <w:rPr>
          <w:sz w:val="24"/>
          <w:szCs w:val="24"/>
        </w:rPr>
        <w:tab/>
        <w:t>4,5</w:t>
      </w:r>
    </w:p>
    <w:p w:rsidR="00B50C47" w:rsidRPr="00C80DE6" w:rsidRDefault="00B50C47" w:rsidP="00B50C47">
      <w:pPr>
        <w:tabs>
          <w:tab w:val="left" w:pos="2252"/>
          <w:tab w:val="left" w:pos="2476"/>
          <w:tab w:val="left" w:pos="7371"/>
          <w:tab w:val="left" w:pos="8535"/>
        </w:tabs>
        <w:ind w:left="567"/>
        <w:rPr>
          <w:sz w:val="24"/>
          <w:szCs w:val="24"/>
        </w:rPr>
      </w:pPr>
      <w:r w:rsidRPr="00C80DE6">
        <w:rPr>
          <w:sz w:val="24"/>
          <w:szCs w:val="24"/>
        </w:rPr>
        <w:t> Departamento de Informática Tributaria</w:t>
      </w:r>
      <w:r w:rsidRPr="00C80DE6">
        <w:rPr>
          <w:sz w:val="24"/>
          <w:szCs w:val="24"/>
        </w:rPr>
        <w:tab/>
        <w:t>4,5</w:t>
      </w:r>
    </w:p>
    <w:p w:rsidR="00B50C47" w:rsidRPr="00C80DE6" w:rsidRDefault="00B50C47" w:rsidP="00B50C47">
      <w:pPr>
        <w:tabs>
          <w:tab w:val="left" w:pos="2252"/>
          <w:tab w:val="left" w:pos="2476"/>
          <w:tab w:val="left" w:pos="6135"/>
          <w:tab w:val="left" w:pos="7335"/>
          <w:tab w:val="left" w:pos="8535"/>
        </w:tabs>
        <w:ind w:left="567"/>
        <w:rPr>
          <w:sz w:val="24"/>
          <w:szCs w:val="24"/>
        </w:rPr>
      </w:pPr>
    </w:p>
    <w:p w:rsidR="00B50C47" w:rsidRPr="00C80DE6" w:rsidRDefault="00B50C47" w:rsidP="00B50C47">
      <w:pPr>
        <w:tabs>
          <w:tab w:val="left" w:pos="2476"/>
          <w:tab w:val="left" w:pos="5687"/>
          <w:tab w:val="left" w:pos="5911"/>
          <w:tab w:val="left" w:pos="6135"/>
          <w:tab w:val="left" w:pos="7230"/>
          <w:tab w:val="left" w:pos="8535"/>
        </w:tabs>
        <w:ind w:left="567"/>
        <w:rPr>
          <w:b/>
          <w:bCs/>
          <w:sz w:val="24"/>
          <w:szCs w:val="24"/>
        </w:rPr>
      </w:pPr>
      <w:r w:rsidRPr="00C80DE6">
        <w:rPr>
          <w:b/>
          <w:sz w:val="24"/>
          <w:szCs w:val="24"/>
        </w:rPr>
        <w:t>TRABAJOS DE LOS ALUMNOS</w:t>
      </w:r>
      <w:r w:rsidRPr="00C80DE6">
        <w:rPr>
          <w:b/>
          <w:sz w:val="24"/>
          <w:szCs w:val="24"/>
        </w:rPr>
        <w:tab/>
      </w:r>
      <w:r w:rsidRPr="00C80DE6">
        <w:rPr>
          <w:b/>
          <w:sz w:val="24"/>
          <w:szCs w:val="24"/>
        </w:rPr>
        <w:tab/>
      </w:r>
      <w:r w:rsidRPr="00C80DE6">
        <w:rPr>
          <w:b/>
          <w:sz w:val="24"/>
          <w:szCs w:val="24"/>
        </w:rPr>
        <w:tab/>
      </w:r>
      <w:r w:rsidRPr="00C80DE6">
        <w:rPr>
          <w:b/>
          <w:sz w:val="24"/>
          <w:szCs w:val="24"/>
        </w:rPr>
        <w:tab/>
      </w:r>
      <w:r>
        <w:rPr>
          <w:b/>
          <w:sz w:val="24"/>
          <w:szCs w:val="24"/>
        </w:rPr>
        <w:t>29</w:t>
      </w:r>
      <w:r w:rsidRPr="00C80DE6">
        <w:rPr>
          <w:b/>
          <w:bCs/>
          <w:sz w:val="24"/>
          <w:szCs w:val="24"/>
        </w:rPr>
        <w:t>,</w:t>
      </w:r>
      <w:r>
        <w:rPr>
          <w:b/>
          <w:bCs/>
          <w:sz w:val="24"/>
          <w:szCs w:val="24"/>
        </w:rPr>
        <w:t>0</w:t>
      </w:r>
    </w:p>
    <w:p w:rsidR="00B50C47" w:rsidRDefault="00B50C47" w:rsidP="00B50C47">
      <w:pPr>
        <w:tabs>
          <w:tab w:val="left" w:pos="2252"/>
          <w:tab w:val="left" w:pos="2476"/>
          <w:tab w:val="left" w:pos="6135"/>
          <w:tab w:val="left" w:pos="7335"/>
          <w:tab w:val="left" w:pos="8535"/>
        </w:tabs>
        <w:ind w:left="567"/>
        <w:rPr>
          <w:sz w:val="24"/>
          <w:szCs w:val="24"/>
        </w:rPr>
      </w:pPr>
      <w:r w:rsidRPr="00C80DE6">
        <w:rPr>
          <w:sz w:val="24"/>
          <w:szCs w:val="24"/>
        </w:rPr>
        <w:t>Talleres</w:t>
      </w:r>
      <w:r>
        <w:rPr>
          <w:sz w:val="24"/>
          <w:szCs w:val="24"/>
        </w:rPr>
        <w:tab/>
      </w:r>
      <w:r>
        <w:rPr>
          <w:sz w:val="24"/>
          <w:szCs w:val="24"/>
        </w:rPr>
        <w:tab/>
      </w:r>
      <w:r>
        <w:rPr>
          <w:sz w:val="24"/>
          <w:szCs w:val="24"/>
        </w:rPr>
        <w:tab/>
      </w:r>
      <w:r>
        <w:rPr>
          <w:sz w:val="24"/>
          <w:szCs w:val="24"/>
        </w:rPr>
        <w:tab/>
        <w:t>7,0</w:t>
      </w:r>
    </w:p>
    <w:p w:rsidR="00B50C47" w:rsidRDefault="00B50C47" w:rsidP="00B50C47">
      <w:pPr>
        <w:tabs>
          <w:tab w:val="left" w:pos="2252"/>
          <w:tab w:val="left" w:pos="2476"/>
          <w:tab w:val="left" w:pos="6135"/>
          <w:tab w:val="left" w:pos="7371"/>
          <w:tab w:val="left" w:pos="8535"/>
        </w:tabs>
        <w:ind w:left="567"/>
        <w:rPr>
          <w:sz w:val="24"/>
          <w:szCs w:val="24"/>
        </w:rPr>
      </w:pPr>
      <w:r>
        <w:rPr>
          <w:sz w:val="24"/>
          <w:szCs w:val="24"/>
        </w:rPr>
        <w:t>S</w:t>
      </w:r>
      <w:r w:rsidRPr="00C80DE6">
        <w:rPr>
          <w:sz w:val="24"/>
          <w:szCs w:val="24"/>
        </w:rPr>
        <w:t>eminarios</w:t>
      </w:r>
    </w:p>
    <w:p w:rsidR="00B50C47" w:rsidRDefault="00B50C47" w:rsidP="00B50C47">
      <w:pPr>
        <w:tabs>
          <w:tab w:val="left" w:pos="426"/>
          <w:tab w:val="left" w:pos="2252"/>
          <w:tab w:val="left" w:pos="6135"/>
          <w:tab w:val="left" w:pos="7371"/>
          <w:tab w:val="left" w:pos="8535"/>
        </w:tabs>
        <w:ind w:left="567"/>
        <w:rPr>
          <w:sz w:val="24"/>
          <w:szCs w:val="24"/>
        </w:rPr>
      </w:pPr>
      <w:r>
        <w:rPr>
          <w:bCs/>
          <w:sz w:val="24"/>
          <w:szCs w:val="24"/>
        </w:rPr>
        <w:t>Seminario tema “1”</w:t>
      </w:r>
      <w:r>
        <w:rPr>
          <w:bCs/>
          <w:sz w:val="24"/>
          <w:szCs w:val="24"/>
        </w:rPr>
        <w:tab/>
      </w:r>
      <w:r>
        <w:rPr>
          <w:sz w:val="24"/>
          <w:szCs w:val="24"/>
        </w:rPr>
        <w:tab/>
        <w:t>6,0</w:t>
      </w:r>
    </w:p>
    <w:p w:rsidR="00B50C47" w:rsidRDefault="00B50C47" w:rsidP="00B50C47">
      <w:pPr>
        <w:tabs>
          <w:tab w:val="left" w:pos="426"/>
          <w:tab w:val="left" w:pos="2252"/>
          <w:tab w:val="left" w:pos="6135"/>
          <w:tab w:val="left" w:pos="7371"/>
          <w:tab w:val="left" w:pos="8535"/>
        </w:tabs>
        <w:ind w:left="567"/>
        <w:rPr>
          <w:sz w:val="24"/>
          <w:szCs w:val="24"/>
        </w:rPr>
      </w:pPr>
      <w:r>
        <w:rPr>
          <w:bCs/>
          <w:sz w:val="24"/>
          <w:szCs w:val="24"/>
        </w:rPr>
        <w:t>Seminario tema “2”</w:t>
      </w:r>
      <w:r>
        <w:rPr>
          <w:bCs/>
          <w:sz w:val="24"/>
          <w:szCs w:val="24"/>
        </w:rPr>
        <w:tab/>
      </w:r>
      <w:r>
        <w:rPr>
          <w:bCs/>
          <w:sz w:val="24"/>
          <w:szCs w:val="24"/>
        </w:rPr>
        <w:tab/>
        <w:t>6,0</w:t>
      </w:r>
    </w:p>
    <w:p w:rsidR="00B50C47" w:rsidRDefault="00B50C47" w:rsidP="00B50C47">
      <w:pPr>
        <w:tabs>
          <w:tab w:val="left" w:pos="2252"/>
          <w:tab w:val="left" w:pos="2476"/>
          <w:tab w:val="left" w:pos="7230"/>
          <w:tab w:val="left" w:pos="7371"/>
          <w:tab w:val="left" w:pos="8535"/>
        </w:tabs>
        <w:ind w:left="567"/>
        <w:rPr>
          <w:sz w:val="24"/>
          <w:szCs w:val="24"/>
        </w:rPr>
      </w:pPr>
      <w:r>
        <w:rPr>
          <w:sz w:val="24"/>
          <w:szCs w:val="24"/>
        </w:rPr>
        <w:lastRenderedPageBreak/>
        <w:t>Presentaciones de alumnos</w:t>
      </w:r>
      <w:r>
        <w:rPr>
          <w:sz w:val="24"/>
          <w:szCs w:val="24"/>
        </w:rPr>
        <w:tab/>
        <w:t xml:space="preserve"> 10,0</w:t>
      </w:r>
    </w:p>
    <w:p w:rsidR="00B50C47" w:rsidRPr="00C80DE6" w:rsidRDefault="00B50C47" w:rsidP="00B50C47">
      <w:pPr>
        <w:tabs>
          <w:tab w:val="left" w:pos="2476"/>
          <w:tab w:val="left" w:pos="5687"/>
          <w:tab w:val="left" w:pos="5911"/>
          <w:tab w:val="left" w:pos="6135"/>
          <w:tab w:val="left" w:pos="7335"/>
          <w:tab w:val="left" w:pos="8535"/>
        </w:tabs>
        <w:ind w:left="567"/>
        <w:rPr>
          <w:b/>
          <w:sz w:val="24"/>
          <w:szCs w:val="24"/>
        </w:rPr>
      </w:pPr>
    </w:p>
    <w:p w:rsidR="00B50C47" w:rsidRPr="00C80DE6" w:rsidRDefault="00B50C47" w:rsidP="00B50C47">
      <w:pPr>
        <w:tabs>
          <w:tab w:val="left" w:pos="2476"/>
          <w:tab w:val="left" w:pos="5687"/>
          <w:tab w:val="left" w:pos="5911"/>
          <w:tab w:val="left" w:pos="6135"/>
          <w:tab w:val="left" w:pos="7230"/>
          <w:tab w:val="left" w:pos="8535"/>
        </w:tabs>
        <w:ind w:left="567"/>
        <w:rPr>
          <w:b/>
          <w:bCs/>
          <w:sz w:val="24"/>
          <w:szCs w:val="24"/>
        </w:rPr>
      </w:pPr>
      <w:r w:rsidRPr="00C80DE6">
        <w:rPr>
          <w:b/>
          <w:sz w:val="24"/>
          <w:szCs w:val="24"/>
        </w:rPr>
        <w:t xml:space="preserve">PRÁCTICAS </w:t>
      </w:r>
      <w:r>
        <w:rPr>
          <w:b/>
          <w:sz w:val="24"/>
          <w:szCs w:val="24"/>
        </w:rPr>
        <w:t>(4 grupos)</w:t>
      </w:r>
      <w:r w:rsidRPr="00C80DE6">
        <w:rPr>
          <w:b/>
          <w:sz w:val="24"/>
          <w:szCs w:val="24"/>
        </w:rPr>
        <w:tab/>
      </w:r>
      <w:r w:rsidRPr="00C80DE6">
        <w:rPr>
          <w:b/>
          <w:sz w:val="24"/>
          <w:szCs w:val="24"/>
        </w:rPr>
        <w:tab/>
      </w:r>
      <w:r w:rsidRPr="00C80DE6">
        <w:rPr>
          <w:b/>
          <w:sz w:val="24"/>
          <w:szCs w:val="24"/>
        </w:rPr>
        <w:tab/>
      </w:r>
      <w:r w:rsidRPr="00C80DE6">
        <w:rPr>
          <w:b/>
          <w:sz w:val="24"/>
          <w:szCs w:val="24"/>
        </w:rPr>
        <w:tab/>
      </w:r>
      <w:r>
        <w:rPr>
          <w:b/>
          <w:sz w:val="24"/>
          <w:szCs w:val="24"/>
        </w:rPr>
        <w:t>16</w:t>
      </w:r>
      <w:r w:rsidRPr="00C80DE6">
        <w:rPr>
          <w:b/>
          <w:bCs/>
          <w:sz w:val="24"/>
          <w:szCs w:val="24"/>
        </w:rPr>
        <w:t>,0</w:t>
      </w:r>
    </w:p>
    <w:p w:rsidR="00B50C47" w:rsidRPr="00C80DE6" w:rsidRDefault="00B50C47" w:rsidP="00B50C47">
      <w:pPr>
        <w:tabs>
          <w:tab w:val="left" w:pos="2252"/>
          <w:tab w:val="left" w:pos="2476"/>
          <w:tab w:val="left" w:pos="5687"/>
          <w:tab w:val="left" w:pos="5911"/>
          <w:tab w:val="left" w:pos="6135"/>
          <w:tab w:val="left" w:pos="7230"/>
          <w:tab w:val="left" w:pos="8535"/>
        </w:tabs>
        <w:ind w:left="567"/>
        <w:rPr>
          <w:sz w:val="24"/>
          <w:szCs w:val="24"/>
        </w:rPr>
      </w:pPr>
      <w:r w:rsidRPr="00C80DE6">
        <w:rPr>
          <w:sz w:val="24"/>
          <w:szCs w:val="24"/>
        </w:rPr>
        <w:t>Prácticas en Delegaciones de la AEAT</w:t>
      </w:r>
      <w:r w:rsidRPr="00C80DE6">
        <w:rPr>
          <w:sz w:val="24"/>
          <w:szCs w:val="24"/>
        </w:rPr>
        <w:tab/>
      </w:r>
      <w:r w:rsidRPr="00C80DE6">
        <w:rPr>
          <w:sz w:val="24"/>
          <w:szCs w:val="24"/>
        </w:rPr>
        <w:tab/>
      </w:r>
      <w:r w:rsidRPr="00C80DE6">
        <w:rPr>
          <w:sz w:val="24"/>
          <w:szCs w:val="24"/>
        </w:rPr>
        <w:tab/>
      </w:r>
      <w:r w:rsidRPr="00C80DE6">
        <w:rPr>
          <w:sz w:val="24"/>
          <w:szCs w:val="24"/>
        </w:rPr>
        <w:tab/>
      </w:r>
      <w:r>
        <w:rPr>
          <w:sz w:val="24"/>
          <w:szCs w:val="24"/>
        </w:rPr>
        <w:t>16</w:t>
      </w:r>
      <w:r w:rsidRPr="00C80DE6">
        <w:rPr>
          <w:sz w:val="24"/>
          <w:szCs w:val="24"/>
        </w:rPr>
        <w:t>,0</w:t>
      </w:r>
    </w:p>
    <w:p w:rsidR="00B50C47" w:rsidRPr="00C80DE6" w:rsidRDefault="00B50C47" w:rsidP="00B50C47">
      <w:pPr>
        <w:tabs>
          <w:tab w:val="left" w:pos="2476"/>
          <w:tab w:val="left" w:pos="5687"/>
          <w:tab w:val="left" w:pos="5911"/>
          <w:tab w:val="left" w:pos="6135"/>
          <w:tab w:val="left" w:pos="7335"/>
          <w:tab w:val="left" w:pos="8535"/>
        </w:tabs>
        <w:ind w:left="567"/>
        <w:rPr>
          <w:sz w:val="24"/>
          <w:szCs w:val="24"/>
        </w:rPr>
      </w:pPr>
    </w:p>
    <w:p w:rsidR="00B50C47" w:rsidRPr="00C80DE6" w:rsidRDefault="00B50C47" w:rsidP="00B50C47">
      <w:pPr>
        <w:tabs>
          <w:tab w:val="left" w:pos="2476"/>
          <w:tab w:val="left" w:pos="5687"/>
          <w:tab w:val="left" w:pos="5911"/>
          <w:tab w:val="left" w:pos="6135"/>
          <w:tab w:val="left" w:pos="7335"/>
          <w:tab w:val="left" w:pos="8535"/>
        </w:tabs>
        <w:ind w:left="567"/>
        <w:rPr>
          <w:b/>
          <w:bCs/>
          <w:sz w:val="24"/>
          <w:szCs w:val="24"/>
        </w:rPr>
      </w:pPr>
      <w:r w:rsidRPr="00C80DE6">
        <w:rPr>
          <w:b/>
          <w:sz w:val="24"/>
          <w:szCs w:val="24"/>
        </w:rPr>
        <w:t>OTRAS ÁREAS</w:t>
      </w:r>
      <w:r w:rsidRPr="00C80DE6">
        <w:rPr>
          <w:b/>
          <w:sz w:val="24"/>
          <w:szCs w:val="24"/>
        </w:rPr>
        <w:tab/>
      </w:r>
      <w:r w:rsidRPr="00C80DE6">
        <w:rPr>
          <w:b/>
          <w:sz w:val="24"/>
          <w:szCs w:val="24"/>
        </w:rPr>
        <w:tab/>
      </w:r>
      <w:r w:rsidRPr="00C80DE6">
        <w:rPr>
          <w:b/>
          <w:sz w:val="24"/>
          <w:szCs w:val="24"/>
        </w:rPr>
        <w:tab/>
      </w:r>
      <w:r w:rsidRPr="00C80DE6">
        <w:rPr>
          <w:b/>
          <w:sz w:val="24"/>
          <w:szCs w:val="24"/>
        </w:rPr>
        <w:tab/>
      </w:r>
      <w:r w:rsidRPr="00C80DE6">
        <w:rPr>
          <w:b/>
          <w:sz w:val="24"/>
          <w:szCs w:val="24"/>
        </w:rPr>
        <w:tab/>
      </w:r>
      <w:r>
        <w:rPr>
          <w:b/>
          <w:sz w:val="24"/>
          <w:szCs w:val="24"/>
        </w:rPr>
        <w:t>6</w:t>
      </w:r>
      <w:r w:rsidRPr="00C80DE6">
        <w:rPr>
          <w:b/>
          <w:bCs/>
          <w:sz w:val="24"/>
          <w:szCs w:val="24"/>
        </w:rPr>
        <w:t>,</w:t>
      </w:r>
      <w:r>
        <w:rPr>
          <w:b/>
          <w:bCs/>
          <w:sz w:val="24"/>
          <w:szCs w:val="24"/>
        </w:rPr>
        <w:t>5</w:t>
      </w:r>
    </w:p>
    <w:p w:rsidR="00B50C47" w:rsidRPr="00C80DE6" w:rsidRDefault="00B50C47" w:rsidP="00B50C47">
      <w:pPr>
        <w:tabs>
          <w:tab w:val="left" w:pos="2252"/>
          <w:tab w:val="left" w:pos="2476"/>
          <w:tab w:val="left" w:pos="6135"/>
          <w:tab w:val="left" w:pos="7335"/>
          <w:tab w:val="left" w:pos="8535"/>
        </w:tabs>
        <w:ind w:left="567"/>
        <w:rPr>
          <w:sz w:val="24"/>
          <w:szCs w:val="24"/>
        </w:rPr>
      </w:pPr>
      <w:r>
        <w:rPr>
          <w:sz w:val="24"/>
          <w:szCs w:val="24"/>
        </w:rPr>
        <w:t>Presentación del curso. El IEF. El MINHAP</w:t>
      </w:r>
      <w:r>
        <w:rPr>
          <w:sz w:val="24"/>
          <w:szCs w:val="24"/>
        </w:rPr>
        <w:tab/>
      </w:r>
      <w:r>
        <w:rPr>
          <w:sz w:val="24"/>
          <w:szCs w:val="24"/>
        </w:rPr>
        <w:tab/>
        <w:t>2,0</w:t>
      </w:r>
    </w:p>
    <w:p w:rsidR="00B50C47" w:rsidRPr="00C80DE6" w:rsidRDefault="00B50C47" w:rsidP="00B50C47">
      <w:pPr>
        <w:tabs>
          <w:tab w:val="left" w:pos="2252"/>
          <w:tab w:val="left" w:pos="2476"/>
          <w:tab w:val="left" w:pos="6135"/>
          <w:tab w:val="left" w:pos="7335"/>
          <w:tab w:val="left" w:pos="8535"/>
        </w:tabs>
        <w:ind w:left="567"/>
        <w:rPr>
          <w:b/>
          <w:bCs/>
          <w:sz w:val="24"/>
          <w:szCs w:val="24"/>
        </w:rPr>
      </w:pPr>
      <w:r>
        <w:rPr>
          <w:sz w:val="24"/>
          <w:szCs w:val="24"/>
        </w:rPr>
        <w:t>Procedimiento de Revisión</w:t>
      </w:r>
      <w:r w:rsidRPr="00C80DE6">
        <w:rPr>
          <w:sz w:val="24"/>
          <w:szCs w:val="24"/>
        </w:rPr>
        <w:tab/>
        <w:t xml:space="preserve"> </w:t>
      </w:r>
      <w:r>
        <w:rPr>
          <w:sz w:val="24"/>
          <w:szCs w:val="24"/>
        </w:rPr>
        <w:tab/>
        <w:t>3,0</w:t>
      </w:r>
    </w:p>
    <w:p w:rsidR="00B50C47" w:rsidRPr="00FD5416" w:rsidRDefault="00B50C47" w:rsidP="00B50C47">
      <w:pPr>
        <w:tabs>
          <w:tab w:val="left" w:pos="708"/>
          <w:tab w:val="left" w:pos="1416"/>
          <w:tab w:val="left" w:pos="2124"/>
          <w:tab w:val="left" w:pos="2832"/>
          <w:tab w:val="left" w:pos="3540"/>
          <w:tab w:val="left" w:pos="4248"/>
          <w:tab w:val="left" w:pos="4956"/>
          <w:tab w:val="left" w:pos="6372"/>
          <w:tab w:val="left" w:pos="7371"/>
        </w:tabs>
        <w:ind w:left="567" w:right="2261"/>
        <w:rPr>
          <w:bCs/>
          <w:sz w:val="24"/>
          <w:szCs w:val="24"/>
        </w:rPr>
      </w:pPr>
      <w:r>
        <w:rPr>
          <w:bCs/>
          <w:sz w:val="24"/>
          <w:szCs w:val="24"/>
        </w:rPr>
        <w:t>Tributación del Comercio Exterior</w:t>
      </w:r>
      <w:r w:rsidRPr="00FD5416">
        <w:rPr>
          <w:bCs/>
          <w:sz w:val="24"/>
          <w:szCs w:val="24"/>
        </w:rPr>
        <w:tab/>
      </w:r>
      <w:r w:rsidRPr="00FD5416">
        <w:rPr>
          <w:bCs/>
          <w:sz w:val="24"/>
          <w:szCs w:val="24"/>
        </w:rPr>
        <w:tab/>
      </w:r>
      <w:r w:rsidRPr="00FD5416">
        <w:rPr>
          <w:bCs/>
          <w:sz w:val="24"/>
          <w:szCs w:val="24"/>
        </w:rPr>
        <w:tab/>
      </w:r>
      <w:r w:rsidRPr="00FD5416">
        <w:rPr>
          <w:bCs/>
          <w:sz w:val="24"/>
          <w:szCs w:val="24"/>
        </w:rPr>
        <w:tab/>
      </w:r>
      <w:r>
        <w:rPr>
          <w:bCs/>
          <w:sz w:val="24"/>
          <w:szCs w:val="24"/>
        </w:rPr>
        <w:t>1,5</w:t>
      </w:r>
    </w:p>
    <w:p w:rsidR="00B50C47" w:rsidRPr="00387AB6" w:rsidRDefault="00B50C47" w:rsidP="00B50C47">
      <w:pPr>
        <w:tabs>
          <w:tab w:val="left" w:pos="2252"/>
          <w:tab w:val="left" w:pos="2476"/>
          <w:tab w:val="left" w:pos="5687"/>
          <w:tab w:val="left" w:pos="5911"/>
          <w:tab w:val="left" w:pos="6135"/>
          <w:tab w:val="left" w:pos="7230"/>
          <w:tab w:val="left" w:pos="8535"/>
        </w:tabs>
        <w:ind w:left="567"/>
        <w:rPr>
          <w:b/>
          <w:sz w:val="24"/>
          <w:szCs w:val="24"/>
        </w:rPr>
      </w:pPr>
      <w:r w:rsidRPr="00FD5416">
        <w:rPr>
          <w:b/>
          <w:bCs/>
          <w:color w:val="002060"/>
          <w:sz w:val="24"/>
          <w:szCs w:val="24"/>
        </w:rPr>
        <w:t>TOTAL</w:t>
      </w:r>
      <w:r w:rsidRPr="00C80DE6">
        <w:rPr>
          <w:b/>
          <w:bCs/>
          <w:sz w:val="24"/>
          <w:szCs w:val="24"/>
        </w:rPr>
        <w:tab/>
      </w:r>
      <w:r w:rsidRPr="00C80DE6">
        <w:rPr>
          <w:sz w:val="24"/>
          <w:szCs w:val="24"/>
        </w:rPr>
        <w:t> </w:t>
      </w:r>
      <w:r w:rsidRPr="00C80DE6">
        <w:rPr>
          <w:sz w:val="24"/>
          <w:szCs w:val="24"/>
        </w:rPr>
        <w:tab/>
        <w:t> </w:t>
      </w:r>
      <w:r w:rsidRPr="00C80DE6">
        <w:rPr>
          <w:sz w:val="24"/>
          <w:szCs w:val="24"/>
        </w:rPr>
        <w:tab/>
        <w:t> </w:t>
      </w:r>
      <w:r w:rsidRPr="00C80DE6">
        <w:rPr>
          <w:sz w:val="24"/>
          <w:szCs w:val="24"/>
        </w:rPr>
        <w:tab/>
        <w:t> </w:t>
      </w:r>
      <w:r w:rsidRPr="00C80DE6">
        <w:rPr>
          <w:sz w:val="24"/>
          <w:szCs w:val="24"/>
        </w:rPr>
        <w:tab/>
        <w:t>  </w:t>
      </w:r>
      <w:r w:rsidRPr="00C80DE6">
        <w:rPr>
          <w:sz w:val="24"/>
          <w:szCs w:val="24"/>
        </w:rPr>
        <w:tab/>
      </w:r>
      <w:r w:rsidRPr="00FD5416">
        <w:rPr>
          <w:b/>
          <w:color w:val="002060"/>
          <w:sz w:val="24"/>
          <w:szCs w:val="24"/>
        </w:rPr>
        <w:t>9</w:t>
      </w:r>
      <w:r>
        <w:rPr>
          <w:b/>
          <w:color w:val="002060"/>
          <w:sz w:val="24"/>
          <w:szCs w:val="24"/>
        </w:rPr>
        <w:t>8</w:t>
      </w:r>
      <w:r w:rsidRPr="00FD5416">
        <w:rPr>
          <w:b/>
          <w:color w:val="002060"/>
          <w:sz w:val="24"/>
          <w:szCs w:val="24"/>
        </w:rPr>
        <w:t>,0</w:t>
      </w:r>
    </w:p>
    <w:p w:rsidR="00B50C47" w:rsidRPr="009E3F6B" w:rsidRDefault="00B50C47" w:rsidP="00B50C47"/>
    <w:p w:rsidR="00143BAC" w:rsidRPr="00B50C47" w:rsidRDefault="00143BAC" w:rsidP="00B50C47">
      <w:pPr>
        <w:tabs>
          <w:tab w:val="left" w:pos="567"/>
        </w:tabs>
        <w:ind w:left="567"/>
        <w:rPr>
          <w:color w:val="244061"/>
        </w:rPr>
      </w:pPr>
      <w:r w:rsidRPr="00B50C47">
        <w:rPr>
          <w:color w:val="244061"/>
        </w:rPr>
        <w:t xml:space="preserve">METODOLOGÍA DE LA FASE ON LINE </w:t>
      </w:r>
    </w:p>
    <w:p w:rsidR="00143BAC" w:rsidRPr="003C1C0E" w:rsidRDefault="00143BAC" w:rsidP="00B50C47">
      <w:pPr>
        <w:ind w:left="567"/>
        <w:jc w:val="both"/>
        <w:rPr>
          <w:rFonts w:cstheme="minorHAnsi"/>
          <w:sz w:val="24"/>
          <w:szCs w:val="24"/>
        </w:rPr>
      </w:pPr>
      <w:r w:rsidRPr="003C1C0E">
        <w:rPr>
          <w:rFonts w:cstheme="minorHAnsi"/>
          <w:sz w:val="24"/>
          <w:szCs w:val="24"/>
        </w:rPr>
        <w:t xml:space="preserve">La primera de ellas, </w:t>
      </w:r>
      <w:r w:rsidRPr="003C1C0E">
        <w:rPr>
          <w:rFonts w:cstheme="minorHAnsi"/>
          <w:b/>
          <w:sz w:val="24"/>
          <w:szCs w:val="24"/>
        </w:rPr>
        <w:t xml:space="preserve">fase </w:t>
      </w:r>
      <w:r w:rsidR="009466FF">
        <w:rPr>
          <w:rFonts w:cstheme="minorHAnsi"/>
          <w:b/>
          <w:sz w:val="24"/>
          <w:szCs w:val="24"/>
        </w:rPr>
        <w:t>virtual (</w:t>
      </w:r>
      <w:r w:rsidRPr="009466FF">
        <w:rPr>
          <w:rFonts w:cstheme="minorHAnsi"/>
          <w:b/>
          <w:i/>
          <w:sz w:val="24"/>
          <w:szCs w:val="24"/>
        </w:rPr>
        <w:t>on-line</w:t>
      </w:r>
      <w:r w:rsidR="009466FF">
        <w:rPr>
          <w:rFonts w:cstheme="minorHAnsi"/>
          <w:b/>
          <w:sz w:val="24"/>
          <w:szCs w:val="24"/>
        </w:rPr>
        <w:t>)</w:t>
      </w:r>
      <w:r w:rsidRPr="003C1C0E">
        <w:rPr>
          <w:rFonts w:cstheme="minorHAnsi"/>
          <w:sz w:val="24"/>
          <w:szCs w:val="24"/>
        </w:rPr>
        <w:t>, com</w:t>
      </w:r>
      <w:r w:rsidR="00B50C47">
        <w:rPr>
          <w:rFonts w:cstheme="minorHAnsi"/>
          <w:sz w:val="24"/>
          <w:szCs w:val="24"/>
        </w:rPr>
        <w:t>ienza</w:t>
      </w:r>
      <w:r w:rsidRPr="003C1C0E">
        <w:rPr>
          <w:rFonts w:cstheme="minorHAnsi"/>
          <w:sz w:val="24"/>
          <w:szCs w:val="24"/>
        </w:rPr>
        <w:t xml:space="preserve"> con </w:t>
      </w:r>
      <w:r w:rsidR="009466FF" w:rsidRPr="003C1C0E">
        <w:rPr>
          <w:rFonts w:cstheme="minorHAnsi"/>
          <w:sz w:val="24"/>
          <w:szCs w:val="24"/>
        </w:rPr>
        <w:t>un Módulo</w:t>
      </w:r>
      <w:r w:rsidRPr="003C1C0E">
        <w:rPr>
          <w:rFonts w:cstheme="minorHAnsi"/>
          <w:sz w:val="24"/>
          <w:szCs w:val="24"/>
        </w:rPr>
        <w:t xml:space="preserve"> de Herramientas, que </w:t>
      </w:r>
      <w:r w:rsidR="00B50C47">
        <w:rPr>
          <w:rFonts w:cstheme="minorHAnsi"/>
          <w:sz w:val="24"/>
          <w:szCs w:val="24"/>
        </w:rPr>
        <w:t>tiene</w:t>
      </w:r>
      <w:r w:rsidRPr="003C1C0E">
        <w:rPr>
          <w:rFonts w:cstheme="minorHAnsi"/>
          <w:sz w:val="24"/>
          <w:szCs w:val="24"/>
        </w:rPr>
        <w:t xml:space="preserve"> lugar </w:t>
      </w:r>
      <w:r w:rsidR="00B50C47">
        <w:rPr>
          <w:rFonts w:cstheme="minorHAnsi"/>
          <w:sz w:val="24"/>
          <w:szCs w:val="24"/>
        </w:rPr>
        <w:t>los primeros días del curso</w:t>
      </w:r>
      <w:r>
        <w:rPr>
          <w:rFonts w:cstheme="minorHAnsi"/>
          <w:sz w:val="24"/>
          <w:szCs w:val="24"/>
        </w:rPr>
        <w:t>, y que tiene por finalidad</w:t>
      </w:r>
      <w:r w:rsidRPr="003C1C0E">
        <w:rPr>
          <w:rFonts w:cstheme="minorHAnsi"/>
          <w:sz w:val="24"/>
          <w:szCs w:val="24"/>
        </w:rPr>
        <w:t xml:space="preserve"> que </w:t>
      </w:r>
      <w:r>
        <w:rPr>
          <w:rFonts w:cstheme="minorHAnsi"/>
          <w:sz w:val="24"/>
          <w:szCs w:val="24"/>
        </w:rPr>
        <w:t>los alumnos se familiaricen</w:t>
      </w:r>
      <w:r w:rsidRPr="003C1C0E">
        <w:rPr>
          <w:rFonts w:cstheme="minorHAnsi"/>
          <w:color w:val="000000"/>
          <w:sz w:val="24"/>
          <w:szCs w:val="24"/>
        </w:rPr>
        <w:t xml:space="preserve"> con el manejo de la plataforma virtual del Instituto de Estudios Fiscales.</w:t>
      </w:r>
      <w:r w:rsidRPr="003C1C0E">
        <w:rPr>
          <w:rFonts w:cstheme="minorHAnsi"/>
          <w:sz w:val="24"/>
          <w:szCs w:val="24"/>
        </w:rPr>
        <w:t xml:space="preserve"> </w:t>
      </w:r>
    </w:p>
    <w:p w:rsidR="00143BAC" w:rsidRPr="003C1C0E" w:rsidRDefault="00B50C47" w:rsidP="00B50C47">
      <w:pPr>
        <w:ind w:left="567"/>
        <w:jc w:val="both"/>
        <w:rPr>
          <w:rFonts w:cstheme="minorHAnsi"/>
          <w:b/>
          <w:spacing w:val="-3"/>
          <w:sz w:val="24"/>
          <w:szCs w:val="24"/>
          <w:u w:val="single"/>
        </w:rPr>
      </w:pPr>
      <w:r>
        <w:rPr>
          <w:rFonts w:cstheme="minorHAnsi"/>
          <w:sz w:val="24"/>
          <w:szCs w:val="24"/>
        </w:rPr>
        <w:t>Posteriormente</w:t>
      </w:r>
      <w:r w:rsidR="00143BAC" w:rsidRPr="003C1C0E">
        <w:rPr>
          <w:rFonts w:cstheme="minorHAnsi"/>
          <w:sz w:val="24"/>
          <w:szCs w:val="24"/>
        </w:rPr>
        <w:t xml:space="preserve"> se inicia la temática propia del curso. </w:t>
      </w:r>
    </w:p>
    <w:p w:rsidR="00143BAC" w:rsidRPr="003C1C0E" w:rsidRDefault="00B50C47" w:rsidP="00B50C47">
      <w:pPr>
        <w:ind w:left="567"/>
        <w:jc w:val="both"/>
        <w:rPr>
          <w:rFonts w:cstheme="minorHAnsi"/>
          <w:sz w:val="24"/>
          <w:szCs w:val="24"/>
        </w:rPr>
      </w:pPr>
      <w:r>
        <w:rPr>
          <w:rFonts w:cstheme="minorHAnsi"/>
          <w:sz w:val="24"/>
          <w:szCs w:val="24"/>
        </w:rPr>
        <w:t xml:space="preserve">Los temas tratados en la fase on-line son objeto de un estudio más amplio mediante presentaciones en grupo realizadas por los alumnos durante la fase presencial. </w:t>
      </w:r>
    </w:p>
    <w:p w:rsidR="00143BAC" w:rsidRPr="003C1C0E" w:rsidRDefault="00143BAC" w:rsidP="00B50C47">
      <w:pPr>
        <w:ind w:left="567"/>
        <w:jc w:val="both"/>
        <w:rPr>
          <w:rFonts w:cstheme="minorHAnsi"/>
          <w:sz w:val="24"/>
          <w:szCs w:val="24"/>
        </w:rPr>
      </w:pPr>
      <w:r w:rsidRPr="003C1C0E">
        <w:rPr>
          <w:rFonts w:cstheme="minorHAnsi"/>
          <w:sz w:val="24"/>
          <w:szCs w:val="24"/>
        </w:rPr>
        <w:t>A lo largo de la Fase on</w:t>
      </w:r>
      <w:r>
        <w:rPr>
          <w:rFonts w:cstheme="minorHAnsi"/>
          <w:sz w:val="24"/>
          <w:szCs w:val="24"/>
        </w:rPr>
        <w:t>-</w:t>
      </w:r>
      <w:r w:rsidRPr="003C1C0E">
        <w:rPr>
          <w:rFonts w:cstheme="minorHAnsi"/>
          <w:sz w:val="24"/>
          <w:szCs w:val="24"/>
        </w:rPr>
        <w:t>line, el director del curso a</w:t>
      </w:r>
      <w:r w:rsidR="007550FE">
        <w:rPr>
          <w:rFonts w:cstheme="minorHAnsi"/>
          <w:sz w:val="24"/>
          <w:szCs w:val="24"/>
        </w:rPr>
        <w:t>bre hasta un máximo de</w:t>
      </w:r>
      <w:r w:rsidRPr="003C1C0E">
        <w:rPr>
          <w:rFonts w:cstheme="minorHAnsi"/>
          <w:sz w:val="24"/>
          <w:szCs w:val="24"/>
        </w:rPr>
        <w:t xml:space="preserve"> dos </w:t>
      </w:r>
      <w:r w:rsidRPr="003C1C0E">
        <w:rPr>
          <w:rFonts w:cstheme="minorHAnsi"/>
          <w:b/>
          <w:sz w:val="24"/>
          <w:szCs w:val="24"/>
        </w:rPr>
        <w:t>Foros temáticos</w:t>
      </w:r>
      <w:r w:rsidRPr="003C1C0E">
        <w:rPr>
          <w:rFonts w:cstheme="minorHAnsi"/>
          <w:sz w:val="24"/>
          <w:szCs w:val="24"/>
        </w:rPr>
        <w:t xml:space="preserve">, en los que </w:t>
      </w:r>
      <w:r w:rsidR="007550FE">
        <w:rPr>
          <w:rFonts w:cstheme="minorHAnsi"/>
          <w:sz w:val="24"/>
          <w:szCs w:val="24"/>
        </w:rPr>
        <w:t xml:space="preserve">es </w:t>
      </w:r>
      <w:r w:rsidRPr="003C1C0E">
        <w:rPr>
          <w:rFonts w:cstheme="minorHAnsi"/>
          <w:sz w:val="24"/>
          <w:szCs w:val="24"/>
        </w:rPr>
        <w:t>obligatoria la participación de todos los alumnos</w:t>
      </w:r>
      <w:r w:rsidR="007550FE">
        <w:rPr>
          <w:rFonts w:cstheme="minorHAnsi"/>
          <w:sz w:val="24"/>
          <w:szCs w:val="24"/>
        </w:rPr>
        <w:t>.</w:t>
      </w:r>
      <w:r w:rsidRPr="003C1C0E">
        <w:rPr>
          <w:rFonts w:cstheme="minorHAnsi"/>
          <w:sz w:val="24"/>
          <w:szCs w:val="24"/>
        </w:rPr>
        <w:t xml:space="preserve"> </w:t>
      </w:r>
    </w:p>
    <w:p w:rsidR="00143BAC" w:rsidRDefault="007550FE" w:rsidP="00B50C47">
      <w:pPr>
        <w:ind w:left="567"/>
        <w:jc w:val="both"/>
        <w:rPr>
          <w:rFonts w:cstheme="minorHAnsi"/>
          <w:sz w:val="24"/>
          <w:szCs w:val="24"/>
        </w:rPr>
      </w:pPr>
      <w:r>
        <w:rPr>
          <w:rFonts w:cstheme="minorHAnsi"/>
          <w:sz w:val="24"/>
          <w:szCs w:val="24"/>
        </w:rPr>
        <w:t>En dichos foros se publican y tratan en profundidad</w:t>
      </w:r>
      <w:r w:rsidR="00143BAC" w:rsidRPr="003C1C0E">
        <w:rPr>
          <w:rFonts w:cstheme="minorHAnsi"/>
          <w:sz w:val="24"/>
          <w:szCs w:val="24"/>
        </w:rPr>
        <w:t xml:space="preserve"> artículos o noticias</w:t>
      </w:r>
      <w:r>
        <w:rPr>
          <w:rFonts w:cstheme="minorHAnsi"/>
          <w:sz w:val="24"/>
          <w:szCs w:val="24"/>
        </w:rPr>
        <w:t xml:space="preserve"> de actualidad fiscal</w:t>
      </w:r>
      <w:r w:rsidR="00143BAC" w:rsidRPr="003C1C0E">
        <w:rPr>
          <w:rFonts w:cstheme="minorHAnsi"/>
          <w:sz w:val="24"/>
          <w:szCs w:val="24"/>
        </w:rPr>
        <w:t xml:space="preserve">, dando lugar a distintas líneas de debate e intercambio de ideas e información entre todos los participantes a través de los foros. </w:t>
      </w:r>
      <w:r w:rsidR="00143BAC">
        <w:rPr>
          <w:rFonts w:cstheme="minorHAnsi"/>
          <w:sz w:val="24"/>
          <w:szCs w:val="24"/>
        </w:rPr>
        <w:t>De igual manera, se invita a todos los que dispongan de artículos de interés en materia de Hacienda Pública o Administración Tributaria a que se remitan al IEF, con la finalidad de poder compartir la información.</w:t>
      </w:r>
    </w:p>
    <w:p w:rsidR="00143BAC" w:rsidRPr="007550FE" w:rsidRDefault="00143BAC" w:rsidP="007550FE">
      <w:pPr>
        <w:tabs>
          <w:tab w:val="left" w:pos="567"/>
        </w:tabs>
        <w:ind w:left="567"/>
        <w:rPr>
          <w:color w:val="244061"/>
        </w:rPr>
      </w:pPr>
    </w:p>
    <w:p w:rsidR="00143BAC" w:rsidRPr="007550FE" w:rsidRDefault="00143BAC" w:rsidP="007550FE">
      <w:pPr>
        <w:tabs>
          <w:tab w:val="left" w:pos="567"/>
        </w:tabs>
        <w:ind w:left="567"/>
        <w:rPr>
          <w:color w:val="244061"/>
        </w:rPr>
      </w:pPr>
      <w:r w:rsidRPr="007550FE">
        <w:rPr>
          <w:color w:val="244061"/>
        </w:rPr>
        <w:t>METODOLOGÍA DE LA FASE PRESENCIAL</w:t>
      </w:r>
    </w:p>
    <w:p w:rsidR="00143BAC" w:rsidRPr="003C1C0E" w:rsidRDefault="00143BAC" w:rsidP="007550FE">
      <w:pPr>
        <w:spacing w:line="288" w:lineRule="auto"/>
        <w:ind w:left="567"/>
        <w:jc w:val="both"/>
        <w:rPr>
          <w:rFonts w:cstheme="minorHAnsi"/>
          <w:sz w:val="24"/>
          <w:szCs w:val="24"/>
        </w:rPr>
      </w:pPr>
      <w:r w:rsidRPr="003C1C0E">
        <w:rPr>
          <w:rFonts w:cstheme="minorHAnsi"/>
          <w:sz w:val="24"/>
          <w:szCs w:val="24"/>
        </w:rPr>
        <w:lastRenderedPageBreak/>
        <w:t xml:space="preserve">El curso se plantea como una actividad dinámica e interactiva, por lo que </w:t>
      </w:r>
      <w:r>
        <w:rPr>
          <w:rFonts w:cstheme="minorHAnsi"/>
          <w:sz w:val="24"/>
          <w:szCs w:val="24"/>
        </w:rPr>
        <w:t>se va</w:t>
      </w:r>
      <w:r w:rsidRPr="003C1C0E">
        <w:rPr>
          <w:rFonts w:cstheme="minorHAnsi"/>
          <w:sz w:val="24"/>
          <w:szCs w:val="24"/>
        </w:rPr>
        <w:t xml:space="preserve"> a pedir un esfuerzo de estudio e investigación, así como de análisis crítico y opinión durante todo su desarrollo.</w:t>
      </w:r>
    </w:p>
    <w:p w:rsidR="00143BAC" w:rsidRPr="003C1C0E" w:rsidRDefault="00143BAC" w:rsidP="007550FE">
      <w:pPr>
        <w:ind w:left="567"/>
        <w:jc w:val="both"/>
        <w:rPr>
          <w:rFonts w:cstheme="minorHAnsi"/>
          <w:sz w:val="24"/>
          <w:szCs w:val="24"/>
        </w:rPr>
      </w:pPr>
      <w:r w:rsidRPr="003C1C0E">
        <w:rPr>
          <w:rFonts w:cstheme="minorHAnsi"/>
          <w:sz w:val="24"/>
          <w:szCs w:val="24"/>
        </w:rPr>
        <w:t>E</w:t>
      </w:r>
      <w:r>
        <w:rPr>
          <w:rFonts w:cstheme="minorHAnsi"/>
          <w:sz w:val="24"/>
          <w:szCs w:val="24"/>
        </w:rPr>
        <w:t>l</w:t>
      </w:r>
      <w:r w:rsidRPr="003C1C0E">
        <w:rPr>
          <w:rFonts w:cstheme="minorHAnsi"/>
          <w:sz w:val="24"/>
          <w:szCs w:val="24"/>
        </w:rPr>
        <w:t xml:space="preserve"> horario</w:t>
      </w:r>
      <w:r w:rsidR="007550FE">
        <w:rPr>
          <w:rFonts w:cstheme="minorHAnsi"/>
          <w:sz w:val="24"/>
          <w:szCs w:val="24"/>
        </w:rPr>
        <w:t xml:space="preserve"> de la fase presencial es</w:t>
      </w:r>
      <w:r w:rsidRPr="003C1C0E">
        <w:rPr>
          <w:rFonts w:cstheme="minorHAnsi"/>
          <w:sz w:val="24"/>
          <w:szCs w:val="24"/>
        </w:rPr>
        <w:t xml:space="preserve"> de lunes a viernes de </w:t>
      </w:r>
      <w:r>
        <w:rPr>
          <w:rFonts w:cstheme="minorHAnsi"/>
          <w:sz w:val="24"/>
          <w:szCs w:val="24"/>
        </w:rPr>
        <w:t>9</w:t>
      </w:r>
      <w:r w:rsidRPr="003C1C0E">
        <w:rPr>
          <w:rFonts w:cstheme="minorHAnsi"/>
          <w:sz w:val="24"/>
          <w:szCs w:val="24"/>
        </w:rPr>
        <w:t>.</w:t>
      </w:r>
      <w:r>
        <w:rPr>
          <w:rFonts w:cstheme="minorHAnsi"/>
          <w:sz w:val="24"/>
          <w:szCs w:val="24"/>
        </w:rPr>
        <w:t>0</w:t>
      </w:r>
      <w:r w:rsidRPr="003C1C0E">
        <w:rPr>
          <w:rFonts w:cstheme="minorHAnsi"/>
          <w:sz w:val="24"/>
          <w:szCs w:val="24"/>
        </w:rPr>
        <w:t>0 a 1</w:t>
      </w:r>
      <w:r>
        <w:rPr>
          <w:rFonts w:cstheme="minorHAnsi"/>
          <w:sz w:val="24"/>
          <w:szCs w:val="24"/>
        </w:rPr>
        <w:t>8</w:t>
      </w:r>
      <w:r w:rsidRPr="003C1C0E">
        <w:rPr>
          <w:rFonts w:cstheme="minorHAnsi"/>
          <w:sz w:val="24"/>
          <w:szCs w:val="24"/>
        </w:rPr>
        <w:t xml:space="preserve">.00 horas, sin perjuicio de que </w:t>
      </w:r>
      <w:r>
        <w:rPr>
          <w:rFonts w:cstheme="minorHAnsi"/>
          <w:sz w:val="24"/>
          <w:szCs w:val="24"/>
        </w:rPr>
        <w:t>é</w:t>
      </w:r>
      <w:r w:rsidRPr="003C1C0E">
        <w:rPr>
          <w:rFonts w:cstheme="minorHAnsi"/>
          <w:sz w:val="24"/>
          <w:szCs w:val="24"/>
        </w:rPr>
        <w:t xml:space="preserve">ste pueda verse modificado y de que algún día </w:t>
      </w:r>
      <w:r>
        <w:rPr>
          <w:rFonts w:cstheme="minorHAnsi"/>
          <w:sz w:val="24"/>
          <w:szCs w:val="24"/>
        </w:rPr>
        <w:t>se puedan</w:t>
      </w:r>
      <w:r w:rsidRPr="003C1C0E">
        <w:rPr>
          <w:rFonts w:cstheme="minorHAnsi"/>
          <w:sz w:val="24"/>
          <w:szCs w:val="24"/>
        </w:rPr>
        <w:t xml:space="preserve"> aprovechar otros horarios para trabajar en los talleres y seminarios que a continuación </w:t>
      </w:r>
      <w:r>
        <w:rPr>
          <w:rFonts w:cstheme="minorHAnsi"/>
          <w:sz w:val="24"/>
          <w:szCs w:val="24"/>
        </w:rPr>
        <w:t xml:space="preserve">se </w:t>
      </w:r>
      <w:r w:rsidR="007550FE">
        <w:rPr>
          <w:rFonts w:cstheme="minorHAnsi"/>
          <w:sz w:val="24"/>
          <w:szCs w:val="24"/>
        </w:rPr>
        <w:t>detallan.</w:t>
      </w:r>
    </w:p>
    <w:p w:rsidR="00143BAC" w:rsidRDefault="00143BAC" w:rsidP="007550FE">
      <w:pPr>
        <w:spacing w:line="288" w:lineRule="auto"/>
        <w:ind w:left="567"/>
        <w:jc w:val="both"/>
        <w:rPr>
          <w:rFonts w:cstheme="minorHAnsi"/>
          <w:sz w:val="24"/>
          <w:szCs w:val="24"/>
        </w:rPr>
      </w:pPr>
      <w:r w:rsidRPr="003C1C0E">
        <w:rPr>
          <w:rFonts w:cstheme="minorHAnsi"/>
          <w:sz w:val="24"/>
          <w:szCs w:val="24"/>
        </w:rPr>
        <w:t xml:space="preserve">En cuanto al método formativo podemos distinguir varios tipos de actividades: </w:t>
      </w:r>
    </w:p>
    <w:p w:rsidR="00143BAC" w:rsidRPr="00775C6C" w:rsidRDefault="00143BAC" w:rsidP="007550FE">
      <w:pPr>
        <w:pStyle w:val="Prrafodelista"/>
        <w:numPr>
          <w:ilvl w:val="0"/>
          <w:numId w:val="12"/>
        </w:numPr>
        <w:spacing w:line="288" w:lineRule="auto"/>
        <w:ind w:left="567" w:firstLine="0"/>
        <w:jc w:val="both"/>
        <w:rPr>
          <w:rFonts w:cstheme="minorHAnsi"/>
          <w:sz w:val="24"/>
          <w:szCs w:val="24"/>
        </w:rPr>
      </w:pPr>
      <w:r w:rsidRPr="00775C6C">
        <w:rPr>
          <w:rFonts w:cstheme="minorHAnsi"/>
          <w:b/>
          <w:color w:val="002060"/>
          <w:sz w:val="24"/>
          <w:szCs w:val="24"/>
        </w:rPr>
        <w:t>Sesiones teóricas.</w:t>
      </w:r>
      <w:r w:rsidRPr="00775C6C">
        <w:rPr>
          <w:rFonts w:cstheme="minorHAnsi"/>
          <w:sz w:val="24"/>
          <w:szCs w:val="24"/>
        </w:rPr>
        <w:t xml:space="preserve"> </w:t>
      </w:r>
      <w:r>
        <w:rPr>
          <w:rFonts w:cstheme="minorHAnsi"/>
          <w:sz w:val="24"/>
          <w:szCs w:val="24"/>
        </w:rPr>
        <w:t>Tienen por finalidad conocer</w:t>
      </w:r>
      <w:r w:rsidRPr="00775C6C">
        <w:rPr>
          <w:rFonts w:cstheme="minorHAnsi"/>
          <w:sz w:val="24"/>
          <w:szCs w:val="24"/>
        </w:rPr>
        <w:t xml:space="preserve"> la realidad española de la mano de reconocidos profesionales de cada uno de los ámbitos del sistema fiscal y la administración tributaria. </w:t>
      </w:r>
    </w:p>
    <w:p w:rsidR="00143BAC" w:rsidRDefault="00143BAC" w:rsidP="007550FE">
      <w:pPr>
        <w:pStyle w:val="Prrafodelista"/>
        <w:numPr>
          <w:ilvl w:val="0"/>
          <w:numId w:val="12"/>
        </w:numPr>
        <w:spacing w:line="288" w:lineRule="auto"/>
        <w:ind w:left="567" w:firstLine="0"/>
        <w:jc w:val="both"/>
        <w:rPr>
          <w:rFonts w:cstheme="minorHAnsi"/>
          <w:sz w:val="24"/>
          <w:szCs w:val="24"/>
        </w:rPr>
      </w:pPr>
      <w:r w:rsidRPr="00C35CBB">
        <w:rPr>
          <w:rFonts w:cstheme="minorHAnsi"/>
          <w:b/>
          <w:sz w:val="24"/>
          <w:szCs w:val="24"/>
        </w:rPr>
        <w:t>Prácticas.</w:t>
      </w:r>
      <w:r w:rsidRPr="00C35CBB">
        <w:rPr>
          <w:rFonts w:cstheme="minorHAnsi"/>
          <w:sz w:val="24"/>
          <w:szCs w:val="24"/>
        </w:rPr>
        <w:t xml:space="preserve"> Durante</w:t>
      </w:r>
      <w:r w:rsidR="007550FE">
        <w:rPr>
          <w:rFonts w:cstheme="minorHAnsi"/>
          <w:sz w:val="24"/>
          <w:szCs w:val="24"/>
        </w:rPr>
        <w:t xml:space="preserve"> la última semana, se establece</w:t>
      </w:r>
      <w:r w:rsidRPr="00C35CBB">
        <w:rPr>
          <w:rFonts w:cstheme="minorHAnsi"/>
          <w:sz w:val="24"/>
          <w:szCs w:val="24"/>
        </w:rPr>
        <w:t xml:space="preserve"> un periodo de prácticas en Delegaciones de la Agencia Estatal de la Administración Tributaria situadas en distintas provincias del país, a fin de que los participantes, tras haber estudiado en forma teórica la estructura, organización y procedimientos de los principales Departamentos de la Agencia Tributaria española, puedan ver en grupos de 5 personas la práctica habitual operativa en las Dependencias de Delegaciones de tamaño medio. </w:t>
      </w:r>
    </w:p>
    <w:p w:rsidR="00143BAC" w:rsidRPr="00C35CBB" w:rsidRDefault="00143BAC" w:rsidP="007550FE">
      <w:pPr>
        <w:pStyle w:val="Prrafodelista"/>
        <w:spacing w:line="288" w:lineRule="auto"/>
        <w:ind w:left="567"/>
        <w:jc w:val="both"/>
        <w:rPr>
          <w:rFonts w:cstheme="minorHAnsi"/>
          <w:sz w:val="24"/>
          <w:szCs w:val="24"/>
        </w:rPr>
      </w:pPr>
    </w:p>
    <w:p w:rsidR="00143BAC" w:rsidRDefault="00143BAC" w:rsidP="007550FE">
      <w:pPr>
        <w:pStyle w:val="Prrafodelista"/>
        <w:numPr>
          <w:ilvl w:val="0"/>
          <w:numId w:val="12"/>
        </w:numPr>
        <w:spacing w:line="288" w:lineRule="auto"/>
        <w:ind w:left="567" w:firstLine="0"/>
        <w:jc w:val="both"/>
        <w:rPr>
          <w:rFonts w:cstheme="minorHAnsi"/>
          <w:sz w:val="24"/>
          <w:szCs w:val="24"/>
        </w:rPr>
      </w:pPr>
      <w:r w:rsidRPr="00775C6C">
        <w:rPr>
          <w:rFonts w:cstheme="minorHAnsi"/>
          <w:b/>
          <w:color w:val="002060"/>
          <w:sz w:val="24"/>
          <w:szCs w:val="24"/>
        </w:rPr>
        <w:t>Trabajo de los alumnos</w:t>
      </w:r>
      <w:r w:rsidRPr="00775C6C">
        <w:rPr>
          <w:rFonts w:cstheme="minorHAnsi"/>
          <w:sz w:val="24"/>
          <w:szCs w:val="24"/>
        </w:rPr>
        <w:t xml:space="preserve">. </w:t>
      </w:r>
      <w:r>
        <w:rPr>
          <w:rFonts w:cstheme="minorHAnsi"/>
          <w:sz w:val="24"/>
          <w:szCs w:val="24"/>
        </w:rPr>
        <w:t>Se realiza</w:t>
      </w:r>
      <w:r w:rsidR="007550FE">
        <w:rPr>
          <w:rFonts w:cstheme="minorHAnsi"/>
          <w:sz w:val="24"/>
          <w:szCs w:val="24"/>
        </w:rPr>
        <w:t>n</w:t>
      </w:r>
      <w:r>
        <w:rPr>
          <w:rFonts w:cstheme="minorHAnsi"/>
          <w:sz w:val="24"/>
          <w:szCs w:val="24"/>
        </w:rPr>
        <w:t xml:space="preserve"> diversos trabajos de profundización</w:t>
      </w:r>
      <w:r w:rsidRPr="00775C6C">
        <w:rPr>
          <w:rFonts w:cstheme="minorHAnsi"/>
          <w:sz w:val="24"/>
          <w:szCs w:val="24"/>
        </w:rPr>
        <w:t xml:space="preserve"> en varios apartados relacionados con la temática del curso.</w:t>
      </w:r>
    </w:p>
    <w:p w:rsidR="00143BAC" w:rsidRPr="00775C6C" w:rsidRDefault="00143BAC" w:rsidP="007550FE">
      <w:pPr>
        <w:pStyle w:val="Prrafodelista"/>
        <w:spacing w:line="288" w:lineRule="auto"/>
        <w:ind w:left="567"/>
        <w:jc w:val="both"/>
        <w:rPr>
          <w:rFonts w:cstheme="minorHAnsi"/>
          <w:sz w:val="24"/>
          <w:szCs w:val="24"/>
        </w:rPr>
      </w:pPr>
    </w:p>
    <w:p w:rsidR="007550FE" w:rsidRPr="007550FE" w:rsidRDefault="00143BAC" w:rsidP="007550FE">
      <w:pPr>
        <w:pStyle w:val="Prrafodelista"/>
        <w:numPr>
          <w:ilvl w:val="0"/>
          <w:numId w:val="12"/>
        </w:numPr>
        <w:suppressAutoHyphens w:val="0"/>
        <w:ind w:left="567" w:firstLine="0"/>
        <w:jc w:val="both"/>
        <w:rPr>
          <w:rFonts w:cstheme="minorHAnsi"/>
          <w:sz w:val="24"/>
          <w:szCs w:val="24"/>
        </w:rPr>
      </w:pPr>
      <w:r w:rsidRPr="007550FE">
        <w:rPr>
          <w:rFonts w:cstheme="minorHAnsi"/>
          <w:b/>
          <w:color w:val="002060"/>
          <w:sz w:val="24"/>
          <w:szCs w:val="24"/>
        </w:rPr>
        <w:t>Ponencias sectoriales</w:t>
      </w:r>
      <w:r w:rsidRPr="007550FE">
        <w:rPr>
          <w:rFonts w:cstheme="minorHAnsi"/>
          <w:sz w:val="24"/>
          <w:szCs w:val="24"/>
        </w:rPr>
        <w:t xml:space="preserve">. En este apartado se enlaza con la </w:t>
      </w:r>
      <w:r w:rsidRPr="007550FE">
        <w:rPr>
          <w:rFonts w:cstheme="minorHAnsi"/>
          <w:b/>
          <w:sz w:val="24"/>
          <w:szCs w:val="24"/>
        </w:rPr>
        <w:t>fase on-line</w:t>
      </w:r>
      <w:r w:rsidR="007550FE">
        <w:rPr>
          <w:rFonts w:cstheme="minorHAnsi"/>
          <w:b/>
          <w:sz w:val="24"/>
          <w:szCs w:val="24"/>
        </w:rPr>
        <w:t>.</w:t>
      </w:r>
    </w:p>
    <w:p w:rsidR="007550FE" w:rsidRPr="007550FE" w:rsidRDefault="007550FE" w:rsidP="007550FE">
      <w:pPr>
        <w:pStyle w:val="Prrafodelista"/>
        <w:rPr>
          <w:rFonts w:cstheme="minorHAnsi"/>
          <w:spacing w:val="-3"/>
          <w:sz w:val="24"/>
          <w:szCs w:val="24"/>
        </w:rPr>
      </w:pPr>
    </w:p>
    <w:p w:rsidR="00143BAC" w:rsidRPr="007550FE" w:rsidRDefault="00143BAC" w:rsidP="007550FE">
      <w:pPr>
        <w:pStyle w:val="Prrafodelista"/>
        <w:suppressAutoHyphens w:val="0"/>
        <w:ind w:left="567"/>
        <w:jc w:val="both"/>
        <w:rPr>
          <w:rFonts w:cstheme="minorHAnsi"/>
          <w:sz w:val="24"/>
          <w:szCs w:val="24"/>
        </w:rPr>
      </w:pPr>
      <w:r w:rsidRPr="007550FE">
        <w:rPr>
          <w:rFonts w:cstheme="minorHAnsi"/>
          <w:spacing w:val="-3"/>
          <w:sz w:val="24"/>
          <w:szCs w:val="24"/>
        </w:rPr>
        <w:t xml:space="preserve">Para la realización de esta actividad se </w:t>
      </w:r>
      <w:r w:rsidR="007550FE">
        <w:rPr>
          <w:rFonts w:cstheme="minorHAnsi"/>
          <w:spacing w:val="-3"/>
          <w:sz w:val="24"/>
          <w:szCs w:val="24"/>
        </w:rPr>
        <w:t>forman</w:t>
      </w:r>
      <w:r w:rsidRPr="007550FE">
        <w:rPr>
          <w:rFonts w:cstheme="minorHAnsi"/>
          <w:spacing w:val="-3"/>
          <w:sz w:val="24"/>
          <w:szCs w:val="24"/>
        </w:rPr>
        <w:t xml:space="preserve"> cuatro grupos de trabajo de 5 personas cada uno. </w:t>
      </w:r>
    </w:p>
    <w:p w:rsidR="00143BAC" w:rsidRPr="003C1C0E" w:rsidRDefault="00143BAC" w:rsidP="007550FE">
      <w:pPr>
        <w:pStyle w:val="Prrafodelista"/>
        <w:spacing w:line="288" w:lineRule="auto"/>
        <w:ind w:left="567"/>
        <w:jc w:val="both"/>
        <w:rPr>
          <w:rFonts w:cstheme="minorHAnsi"/>
          <w:spacing w:val="-3"/>
          <w:sz w:val="24"/>
          <w:szCs w:val="24"/>
        </w:rPr>
      </w:pPr>
      <w:r w:rsidRPr="003C1C0E">
        <w:rPr>
          <w:rFonts w:cstheme="minorHAnsi"/>
          <w:spacing w:val="-3"/>
          <w:sz w:val="24"/>
          <w:szCs w:val="24"/>
        </w:rPr>
        <w:t>E</w:t>
      </w:r>
      <w:r>
        <w:rPr>
          <w:rFonts w:cstheme="minorHAnsi"/>
          <w:spacing w:val="-3"/>
          <w:sz w:val="24"/>
          <w:szCs w:val="24"/>
        </w:rPr>
        <w:t>l</w:t>
      </w:r>
      <w:r w:rsidRPr="003C1C0E">
        <w:rPr>
          <w:rFonts w:cstheme="minorHAnsi"/>
          <w:spacing w:val="-3"/>
          <w:sz w:val="24"/>
          <w:szCs w:val="24"/>
        </w:rPr>
        <w:t xml:space="preserve"> objetivo de esta actividad consiste en realizar, por parte de cada grupo, un análisis comparado de la materia que le haya correspondido de entre las siguientes:</w:t>
      </w:r>
    </w:p>
    <w:p w:rsidR="00143BAC" w:rsidRPr="003C1C0E" w:rsidRDefault="00143BAC" w:rsidP="007550FE">
      <w:pPr>
        <w:pStyle w:val="Prrafodelista"/>
        <w:spacing w:line="288" w:lineRule="auto"/>
        <w:ind w:left="567"/>
        <w:jc w:val="both"/>
        <w:rPr>
          <w:rFonts w:cstheme="minorHAnsi"/>
          <w:spacing w:val="-3"/>
          <w:sz w:val="24"/>
          <w:szCs w:val="24"/>
        </w:rPr>
      </w:pPr>
    </w:p>
    <w:p w:rsidR="00143BAC" w:rsidRPr="003C1C0E" w:rsidRDefault="00143BAC" w:rsidP="007550FE">
      <w:pPr>
        <w:pStyle w:val="Prrafodelista"/>
        <w:numPr>
          <w:ilvl w:val="0"/>
          <w:numId w:val="13"/>
        </w:numPr>
        <w:spacing w:line="288" w:lineRule="auto"/>
        <w:ind w:left="567" w:firstLine="0"/>
        <w:jc w:val="both"/>
        <w:rPr>
          <w:rFonts w:cstheme="minorHAnsi"/>
          <w:spacing w:val="-3"/>
          <w:sz w:val="24"/>
          <w:szCs w:val="24"/>
        </w:rPr>
      </w:pPr>
      <w:r w:rsidRPr="003C1C0E">
        <w:rPr>
          <w:rFonts w:cstheme="minorHAnsi"/>
          <w:spacing w:val="-3"/>
          <w:sz w:val="24"/>
          <w:szCs w:val="24"/>
        </w:rPr>
        <w:t>Ordenamiento Jurídico Tributario</w:t>
      </w:r>
    </w:p>
    <w:p w:rsidR="00143BAC" w:rsidRPr="003C1C0E" w:rsidRDefault="00143BAC" w:rsidP="007550FE">
      <w:pPr>
        <w:pStyle w:val="Prrafodelista"/>
        <w:numPr>
          <w:ilvl w:val="0"/>
          <w:numId w:val="13"/>
        </w:numPr>
        <w:spacing w:line="288" w:lineRule="auto"/>
        <w:ind w:left="567" w:firstLine="0"/>
        <w:jc w:val="both"/>
        <w:rPr>
          <w:rFonts w:cstheme="minorHAnsi"/>
          <w:spacing w:val="-3"/>
          <w:sz w:val="24"/>
          <w:szCs w:val="24"/>
        </w:rPr>
      </w:pPr>
      <w:r w:rsidRPr="003C1C0E">
        <w:rPr>
          <w:rFonts w:cstheme="minorHAnsi"/>
          <w:spacing w:val="-3"/>
          <w:sz w:val="24"/>
          <w:szCs w:val="24"/>
        </w:rPr>
        <w:t>Tributación de la Renta de las Personas Físicas</w:t>
      </w:r>
    </w:p>
    <w:p w:rsidR="00143BAC" w:rsidRPr="003C1C0E" w:rsidRDefault="00143BAC" w:rsidP="007550FE">
      <w:pPr>
        <w:pStyle w:val="Prrafodelista"/>
        <w:numPr>
          <w:ilvl w:val="0"/>
          <w:numId w:val="13"/>
        </w:numPr>
        <w:spacing w:line="288" w:lineRule="auto"/>
        <w:ind w:left="567" w:firstLine="0"/>
        <w:jc w:val="both"/>
        <w:rPr>
          <w:rFonts w:cstheme="minorHAnsi"/>
          <w:spacing w:val="-3"/>
          <w:sz w:val="24"/>
          <w:szCs w:val="24"/>
        </w:rPr>
      </w:pPr>
      <w:r w:rsidRPr="003C1C0E">
        <w:rPr>
          <w:rFonts w:cstheme="minorHAnsi"/>
          <w:spacing w:val="-3"/>
          <w:sz w:val="24"/>
          <w:szCs w:val="24"/>
        </w:rPr>
        <w:t>Tributación de las Entidades Jurídicas</w:t>
      </w:r>
    </w:p>
    <w:p w:rsidR="00143BAC" w:rsidRDefault="00143BAC" w:rsidP="007550FE">
      <w:pPr>
        <w:pStyle w:val="Prrafodelista"/>
        <w:numPr>
          <w:ilvl w:val="0"/>
          <w:numId w:val="13"/>
        </w:numPr>
        <w:spacing w:line="288" w:lineRule="auto"/>
        <w:ind w:left="567" w:firstLine="0"/>
        <w:jc w:val="both"/>
        <w:rPr>
          <w:rFonts w:cstheme="minorHAnsi"/>
          <w:spacing w:val="-3"/>
          <w:sz w:val="24"/>
          <w:szCs w:val="24"/>
        </w:rPr>
      </w:pPr>
      <w:r w:rsidRPr="003C1C0E">
        <w:rPr>
          <w:rFonts w:cstheme="minorHAnsi"/>
          <w:spacing w:val="-3"/>
          <w:sz w:val="24"/>
          <w:szCs w:val="24"/>
        </w:rPr>
        <w:t>El Impuesto sobre el Valor Añadido.</w:t>
      </w:r>
    </w:p>
    <w:p w:rsidR="007550FE" w:rsidRPr="003C1C0E" w:rsidRDefault="007550FE" w:rsidP="007550FE">
      <w:pPr>
        <w:pStyle w:val="Prrafodelista"/>
        <w:spacing w:line="288" w:lineRule="auto"/>
        <w:ind w:left="567"/>
        <w:jc w:val="both"/>
        <w:rPr>
          <w:rFonts w:cstheme="minorHAnsi"/>
          <w:spacing w:val="-3"/>
          <w:sz w:val="24"/>
          <w:szCs w:val="24"/>
        </w:rPr>
      </w:pPr>
    </w:p>
    <w:p w:rsidR="00143BAC" w:rsidRDefault="00143BAC" w:rsidP="007550FE">
      <w:pPr>
        <w:pStyle w:val="Prrafodelista"/>
        <w:numPr>
          <w:ilvl w:val="0"/>
          <w:numId w:val="12"/>
        </w:numPr>
        <w:suppressAutoHyphens w:val="0"/>
        <w:ind w:left="567" w:firstLine="0"/>
        <w:jc w:val="both"/>
        <w:rPr>
          <w:rFonts w:cstheme="minorHAnsi"/>
          <w:spacing w:val="-3"/>
          <w:sz w:val="24"/>
          <w:szCs w:val="24"/>
        </w:rPr>
      </w:pPr>
      <w:r w:rsidRPr="00C35CBB">
        <w:rPr>
          <w:rFonts w:cstheme="minorHAnsi"/>
          <w:b/>
          <w:spacing w:val="-3"/>
          <w:sz w:val="24"/>
          <w:szCs w:val="24"/>
        </w:rPr>
        <w:t>Seminarios.</w:t>
      </w:r>
      <w:r w:rsidRPr="00C35CBB">
        <w:rPr>
          <w:rFonts w:cstheme="minorHAnsi"/>
          <w:spacing w:val="-3"/>
          <w:sz w:val="24"/>
          <w:szCs w:val="24"/>
        </w:rPr>
        <w:t xml:space="preserve"> Esta actividad tiene por objeto que la orientación general y extensiva que el Curso suministra sobre la Gestión del Sistema Tributario se complemente con una visión intensiva sobre dos temas elegidos por el director del curso con la finalidad de proporcionar a los participantes un conjunto de </w:t>
      </w:r>
      <w:r w:rsidRPr="00C35CBB">
        <w:rPr>
          <w:rFonts w:cstheme="minorHAnsi"/>
          <w:spacing w:val="-3"/>
          <w:sz w:val="24"/>
          <w:szCs w:val="24"/>
        </w:rPr>
        <w:lastRenderedPageBreak/>
        <w:t>conocimientos especialmente vinculados con áreas claves en las administraciones tributarias modernas.</w:t>
      </w:r>
    </w:p>
    <w:p w:rsidR="007550FE" w:rsidRPr="007550FE" w:rsidRDefault="007550FE" w:rsidP="007550FE">
      <w:pPr>
        <w:suppressAutoHyphens w:val="0"/>
        <w:ind w:left="567"/>
        <w:jc w:val="both"/>
        <w:rPr>
          <w:rFonts w:cstheme="minorHAnsi"/>
          <w:spacing w:val="-3"/>
          <w:sz w:val="24"/>
          <w:szCs w:val="24"/>
        </w:rPr>
      </w:pPr>
      <w:r>
        <w:rPr>
          <w:rFonts w:cstheme="minorHAnsi"/>
          <w:spacing w:val="-3"/>
          <w:sz w:val="24"/>
          <w:szCs w:val="24"/>
        </w:rPr>
        <w:t>E</w:t>
      </w:r>
      <w:r w:rsidRPr="007550FE">
        <w:rPr>
          <w:rFonts w:cstheme="minorHAnsi"/>
          <w:spacing w:val="-3"/>
          <w:sz w:val="24"/>
          <w:szCs w:val="24"/>
        </w:rPr>
        <w:t>l tema se elegirá por el director del curso atendiendo a la actualidad e importancia para los países participantes.</w:t>
      </w:r>
    </w:p>
    <w:p w:rsidR="00143BAC" w:rsidRPr="003C1C0E" w:rsidRDefault="00143BAC" w:rsidP="007550FE">
      <w:pPr>
        <w:pStyle w:val="Textoindependiente"/>
        <w:ind w:left="567"/>
        <w:jc w:val="both"/>
        <w:rPr>
          <w:rFonts w:asciiTheme="minorHAnsi" w:eastAsiaTheme="minorHAnsi" w:hAnsiTheme="minorHAnsi" w:cstheme="minorHAnsi"/>
          <w:spacing w:val="-3"/>
          <w:szCs w:val="24"/>
          <w:lang w:val="es-ES" w:eastAsia="en-US"/>
        </w:rPr>
      </w:pPr>
    </w:p>
    <w:p w:rsidR="00D35B5D" w:rsidRPr="007550FE" w:rsidRDefault="007550FE" w:rsidP="007550FE">
      <w:pPr>
        <w:rPr>
          <w:b/>
          <w:color w:val="000000" w:themeColor="text1"/>
        </w:rPr>
      </w:pPr>
      <w:r w:rsidRPr="007550FE">
        <w:rPr>
          <w:b/>
          <w:color w:val="000000" w:themeColor="text1"/>
        </w:rPr>
        <w:t>4. HORARIO DE CLASES</w:t>
      </w:r>
    </w:p>
    <w:p w:rsidR="00D35B5D" w:rsidRPr="00AE0103" w:rsidRDefault="00D35B5D" w:rsidP="00D35B5D">
      <w:pPr>
        <w:ind w:firstLine="708"/>
        <w:rPr>
          <w:spacing w:val="-3"/>
        </w:rPr>
      </w:pPr>
      <w:r w:rsidRPr="00AE0103">
        <w:rPr>
          <w:spacing w:val="-3"/>
        </w:rPr>
        <w:t xml:space="preserve">Jornada de </w:t>
      </w:r>
      <w:proofErr w:type="gramStart"/>
      <w:r w:rsidRPr="00AE0103">
        <w:rPr>
          <w:spacing w:val="-3"/>
        </w:rPr>
        <w:t>mañana  a</w:t>
      </w:r>
      <w:proofErr w:type="gramEnd"/>
      <w:r w:rsidRPr="00AE0103">
        <w:rPr>
          <w:spacing w:val="-3"/>
        </w:rPr>
        <w:t xml:space="preserve"> excepción de dos días en los que será de mañana y tarde</w:t>
      </w:r>
    </w:p>
    <w:p w:rsidR="00D35B5D" w:rsidRPr="007550FE" w:rsidRDefault="007550FE" w:rsidP="007550FE">
      <w:pPr>
        <w:rPr>
          <w:b/>
          <w:color w:val="000000" w:themeColor="text1"/>
        </w:rPr>
      </w:pPr>
      <w:r w:rsidRPr="007550FE">
        <w:rPr>
          <w:b/>
          <w:color w:val="000000" w:themeColor="text1"/>
        </w:rPr>
        <w:t>5. CERTIFICACIÓN ACADÉMICA</w:t>
      </w:r>
    </w:p>
    <w:p w:rsidR="00D35B5D" w:rsidRPr="007550FE" w:rsidRDefault="00D35B5D" w:rsidP="00D35B5D">
      <w:pPr>
        <w:ind w:firstLine="708"/>
        <w:rPr>
          <w:color w:val="000000" w:themeColor="text1"/>
        </w:rPr>
      </w:pPr>
      <w:proofErr w:type="spellStart"/>
      <w:r w:rsidRPr="007550FE">
        <w:rPr>
          <w:color w:val="000000" w:themeColor="text1"/>
        </w:rPr>
        <w:t>Titulo</w:t>
      </w:r>
      <w:proofErr w:type="spellEnd"/>
      <w:r w:rsidRPr="007550FE">
        <w:rPr>
          <w:color w:val="000000" w:themeColor="text1"/>
        </w:rPr>
        <w:t xml:space="preserve"> propio del IEF</w:t>
      </w:r>
    </w:p>
    <w:p w:rsidR="00CB4F61" w:rsidRDefault="00CB4F61"/>
    <w:sectPr w:rsidR="00CB4F61" w:rsidSect="00CB4F6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DejaVu Sans">
    <w:charset w:val="00"/>
    <w:family w:val="swiss"/>
    <w:pitch w:val="variable"/>
    <w:sig w:usb0="E7002EFF" w:usb1="D200FDFF" w:usb2="0A246029" w:usb3="00000000" w:csb0="000001FF" w:csb1="00000000"/>
  </w:font>
  <w:font w:name="Humnst777 BT">
    <w:altName w:val="Trebuchet MS"/>
    <w:charset w:val="00"/>
    <w:family w:val="swiss"/>
    <w:pitch w:val="variable"/>
    <w:sig w:usb0="00000007" w:usb1="00000000" w:usb2="00000000" w:usb3="00000000" w:csb0="0000001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EB1176"/>
    <w:multiLevelType w:val="hybridMultilevel"/>
    <w:tmpl w:val="204693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70254AC"/>
    <w:multiLevelType w:val="singleLevel"/>
    <w:tmpl w:val="3918A882"/>
    <w:lvl w:ilvl="0">
      <w:numFmt w:val="bullet"/>
      <w:lvlText w:val="-"/>
      <w:lvlJc w:val="left"/>
      <w:pPr>
        <w:tabs>
          <w:tab w:val="num" w:pos="720"/>
        </w:tabs>
        <w:ind w:left="720" w:hanging="720"/>
      </w:pPr>
      <w:rPr>
        <w:rFonts w:hint="default"/>
      </w:rPr>
    </w:lvl>
  </w:abstractNum>
  <w:abstractNum w:abstractNumId="2" w15:restartNumberingAfterBreak="0">
    <w:nsid w:val="1E1B1B47"/>
    <w:multiLevelType w:val="hybridMultilevel"/>
    <w:tmpl w:val="742899C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0B747CD"/>
    <w:multiLevelType w:val="hybridMultilevel"/>
    <w:tmpl w:val="C1B28310"/>
    <w:lvl w:ilvl="0" w:tplc="BA2CA894">
      <w:start w:val="4"/>
      <w:numFmt w:val="bullet"/>
      <w:lvlText w:val="-"/>
      <w:lvlJc w:val="left"/>
      <w:pPr>
        <w:tabs>
          <w:tab w:val="num" w:pos="1776"/>
        </w:tabs>
        <w:ind w:left="1776" w:hanging="360"/>
      </w:pPr>
      <w:rPr>
        <w:rFonts w:ascii="Arial Narrow" w:eastAsia="Times New Roman" w:hAnsi="Arial Narrow" w:hint="default"/>
      </w:rPr>
    </w:lvl>
    <w:lvl w:ilvl="1" w:tplc="0C0A0003" w:tentative="1">
      <w:start w:val="1"/>
      <w:numFmt w:val="bullet"/>
      <w:lvlText w:val="o"/>
      <w:lvlJc w:val="left"/>
      <w:pPr>
        <w:tabs>
          <w:tab w:val="num" w:pos="2233"/>
        </w:tabs>
        <w:ind w:left="2233" w:hanging="360"/>
      </w:pPr>
      <w:rPr>
        <w:rFonts w:ascii="Courier New" w:hAnsi="Courier New" w:hint="default"/>
      </w:rPr>
    </w:lvl>
    <w:lvl w:ilvl="2" w:tplc="0C0A0005" w:tentative="1">
      <w:start w:val="1"/>
      <w:numFmt w:val="bullet"/>
      <w:lvlText w:val=""/>
      <w:lvlJc w:val="left"/>
      <w:pPr>
        <w:tabs>
          <w:tab w:val="num" w:pos="2953"/>
        </w:tabs>
        <w:ind w:left="2953" w:hanging="360"/>
      </w:pPr>
      <w:rPr>
        <w:rFonts w:ascii="Wingdings" w:hAnsi="Wingdings" w:hint="default"/>
      </w:rPr>
    </w:lvl>
    <w:lvl w:ilvl="3" w:tplc="0C0A0001" w:tentative="1">
      <w:start w:val="1"/>
      <w:numFmt w:val="bullet"/>
      <w:lvlText w:val=""/>
      <w:lvlJc w:val="left"/>
      <w:pPr>
        <w:tabs>
          <w:tab w:val="num" w:pos="3673"/>
        </w:tabs>
        <w:ind w:left="3673" w:hanging="360"/>
      </w:pPr>
      <w:rPr>
        <w:rFonts w:ascii="Symbol" w:hAnsi="Symbol" w:hint="default"/>
      </w:rPr>
    </w:lvl>
    <w:lvl w:ilvl="4" w:tplc="0C0A0003" w:tentative="1">
      <w:start w:val="1"/>
      <w:numFmt w:val="bullet"/>
      <w:lvlText w:val="o"/>
      <w:lvlJc w:val="left"/>
      <w:pPr>
        <w:tabs>
          <w:tab w:val="num" w:pos="4393"/>
        </w:tabs>
        <w:ind w:left="4393" w:hanging="360"/>
      </w:pPr>
      <w:rPr>
        <w:rFonts w:ascii="Courier New" w:hAnsi="Courier New" w:hint="default"/>
      </w:rPr>
    </w:lvl>
    <w:lvl w:ilvl="5" w:tplc="0C0A0005" w:tentative="1">
      <w:start w:val="1"/>
      <w:numFmt w:val="bullet"/>
      <w:lvlText w:val=""/>
      <w:lvlJc w:val="left"/>
      <w:pPr>
        <w:tabs>
          <w:tab w:val="num" w:pos="5113"/>
        </w:tabs>
        <w:ind w:left="5113" w:hanging="360"/>
      </w:pPr>
      <w:rPr>
        <w:rFonts w:ascii="Wingdings" w:hAnsi="Wingdings" w:hint="default"/>
      </w:rPr>
    </w:lvl>
    <w:lvl w:ilvl="6" w:tplc="0C0A0001" w:tentative="1">
      <w:start w:val="1"/>
      <w:numFmt w:val="bullet"/>
      <w:lvlText w:val=""/>
      <w:lvlJc w:val="left"/>
      <w:pPr>
        <w:tabs>
          <w:tab w:val="num" w:pos="5833"/>
        </w:tabs>
        <w:ind w:left="5833" w:hanging="360"/>
      </w:pPr>
      <w:rPr>
        <w:rFonts w:ascii="Symbol" w:hAnsi="Symbol" w:hint="default"/>
      </w:rPr>
    </w:lvl>
    <w:lvl w:ilvl="7" w:tplc="0C0A0003" w:tentative="1">
      <w:start w:val="1"/>
      <w:numFmt w:val="bullet"/>
      <w:lvlText w:val="o"/>
      <w:lvlJc w:val="left"/>
      <w:pPr>
        <w:tabs>
          <w:tab w:val="num" w:pos="6553"/>
        </w:tabs>
        <w:ind w:left="6553" w:hanging="360"/>
      </w:pPr>
      <w:rPr>
        <w:rFonts w:ascii="Courier New" w:hAnsi="Courier New" w:hint="default"/>
      </w:rPr>
    </w:lvl>
    <w:lvl w:ilvl="8" w:tplc="0C0A0005" w:tentative="1">
      <w:start w:val="1"/>
      <w:numFmt w:val="bullet"/>
      <w:lvlText w:val=""/>
      <w:lvlJc w:val="left"/>
      <w:pPr>
        <w:tabs>
          <w:tab w:val="num" w:pos="7273"/>
        </w:tabs>
        <w:ind w:left="7273" w:hanging="360"/>
      </w:pPr>
      <w:rPr>
        <w:rFonts w:ascii="Wingdings" w:hAnsi="Wingdings" w:hint="default"/>
      </w:rPr>
    </w:lvl>
  </w:abstractNum>
  <w:abstractNum w:abstractNumId="4" w15:restartNumberingAfterBreak="0">
    <w:nsid w:val="21D9432B"/>
    <w:multiLevelType w:val="hybridMultilevel"/>
    <w:tmpl w:val="F85A19D6"/>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D8C228B"/>
    <w:multiLevelType w:val="hybridMultilevel"/>
    <w:tmpl w:val="FBA2080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333373B2"/>
    <w:multiLevelType w:val="hybridMultilevel"/>
    <w:tmpl w:val="A8A66064"/>
    <w:lvl w:ilvl="0" w:tplc="0C0A000F">
      <w:start w:val="1"/>
      <w:numFmt w:val="decimal"/>
      <w:lvlText w:val="%1."/>
      <w:lvlJc w:val="left"/>
      <w:pPr>
        <w:ind w:left="720" w:hanging="360"/>
      </w:pPr>
      <w:rPr>
        <w:rFonts w:hint="default"/>
      </w:rPr>
    </w:lvl>
    <w:lvl w:ilvl="1" w:tplc="0C0A0003">
      <w:start w:val="1"/>
      <w:numFmt w:val="bullet"/>
      <w:lvlText w:val="o"/>
      <w:lvlJc w:val="left"/>
      <w:pPr>
        <w:ind w:left="1440" w:hanging="360"/>
      </w:pPr>
      <w:rPr>
        <w:rFonts w:ascii="Courier New" w:hAnsi="Courier New" w:cs="Courier New"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399715F6"/>
    <w:multiLevelType w:val="hybridMultilevel"/>
    <w:tmpl w:val="5EF422BC"/>
    <w:lvl w:ilvl="0" w:tplc="0C0A0003">
      <w:start w:val="1"/>
      <w:numFmt w:val="bullet"/>
      <w:lvlText w:val="o"/>
      <w:lvlJc w:val="left"/>
      <w:pPr>
        <w:ind w:left="1440" w:hanging="360"/>
      </w:pPr>
      <w:rPr>
        <w:rFonts w:ascii="Courier New" w:hAnsi="Courier New" w:cs="Courier New"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8" w15:restartNumberingAfterBreak="0">
    <w:nsid w:val="47FB1FD0"/>
    <w:multiLevelType w:val="hybridMultilevel"/>
    <w:tmpl w:val="55227B48"/>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58B56E7D"/>
    <w:multiLevelType w:val="hybridMultilevel"/>
    <w:tmpl w:val="A1F0F4A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15:restartNumberingAfterBreak="0">
    <w:nsid w:val="5CE86F39"/>
    <w:multiLevelType w:val="hybridMultilevel"/>
    <w:tmpl w:val="D8D88E38"/>
    <w:lvl w:ilvl="0" w:tplc="E08A9AAA">
      <w:start w:val="1"/>
      <w:numFmt w:val="lowerLetter"/>
      <w:lvlText w:val="%1."/>
      <w:lvlJc w:val="left"/>
      <w:pPr>
        <w:ind w:left="720" w:hanging="360"/>
      </w:pPr>
      <w:rPr>
        <w:rFonts w:hint="default"/>
        <w:b/>
        <w:color w:val="00206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71E23AC1"/>
    <w:multiLevelType w:val="singleLevel"/>
    <w:tmpl w:val="D77E8F52"/>
    <w:lvl w:ilvl="0">
      <w:start w:val="1"/>
      <w:numFmt w:val="bullet"/>
      <w:pStyle w:val="bolo"/>
      <w:lvlText w:val="·"/>
      <w:lvlJc w:val="left"/>
      <w:pPr>
        <w:tabs>
          <w:tab w:val="num" w:pos="1418"/>
        </w:tabs>
        <w:ind w:left="1418" w:hanging="567"/>
      </w:pPr>
      <w:rPr>
        <w:rFonts w:ascii="Helvetica" w:hAnsi="Helvetica" w:hint="default"/>
        <w:b/>
        <w:i w:val="0"/>
        <w:sz w:val="24"/>
      </w:rPr>
    </w:lvl>
  </w:abstractNum>
  <w:abstractNum w:abstractNumId="12" w15:restartNumberingAfterBreak="0">
    <w:nsid w:val="7CE94EF5"/>
    <w:multiLevelType w:val="hybridMultilevel"/>
    <w:tmpl w:val="D6AC2A2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abstractNumId w:val="3"/>
  </w:num>
  <w:num w:numId="2">
    <w:abstractNumId w:val="11"/>
  </w:num>
  <w:num w:numId="3">
    <w:abstractNumId w:val="5"/>
  </w:num>
  <w:num w:numId="4">
    <w:abstractNumId w:val="9"/>
  </w:num>
  <w:num w:numId="5">
    <w:abstractNumId w:val="8"/>
  </w:num>
  <w:num w:numId="6">
    <w:abstractNumId w:val="2"/>
  </w:num>
  <w:num w:numId="7">
    <w:abstractNumId w:val="6"/>
  </w:num>
  <w:num w:numId="8">
    <w:abstractNumId w:val="4"/>
  </w:num>
  <w:num w:numId="9">
    <w:abstractNumId w:val="7"/>
  </w:num>
  <w:num w:numId="10">
    <w:abstractNumId w:val="1"/>
  </w:num>
  <w:num w:numId="11">
    <w:abstractNumId w:val="12"/>
  </w:num>
  <w:num w:numId="12">
    <w:abstractNumId w:val="10"/>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B5D"/>
    <w:rsid w:val="00021FC5"/>
    <w:rsid w:val="00143BAC"/>
    <w:rsid w:val="00373D27"/>
    <w:rsid w:val="003B472F"/>
    <w:rsid w:val="00536B94"/>
    <w:rsid w:val="00573260"/>
    <w:rsid w:val="005A11A7"/>
    <w:rsid w:val="00685010"/>
    <w:rsid w:val="007550FE"/>
    <w:rsid w:val="00781139"/>
    <w:rsid w:val="0093051B"/>
    <w:rsid w:val="009466FF"/>
    <w:rsid w:val="00A84008"/>
    <w:rsid w:val="00B50C47"/>
    <w:rsid w:val="00CB4F61"/>
    <w:rsid w:val="00D250E9"/>
    <w:rsid w:val="00D35B5D"/>
    <w:rsid w:val="00F960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8EC9DED-1529-494C-B172-CB8C4689C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D35B5D"/>
    <w:pPr>
      <w:suppressAutoHyphens/>
    </w:pPr>
    <w:rPr>
      <w:rFonts w:ascii="Calibri" w:eastAsia="DejaVu Sans" w:hAnsi="Calibri"/>
      <w:color w:val="00000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35B5D"/>
    <w:pPr>
      <w:ind w:left="720"/>
      <w:contextualSpacing/>
    </w:pPr>
  </w:style>
  <w:style w:type="paragraph" w:customStyle="1" w:styleId="bolo">
    <w:name w:val="bolo"/>
    <w:basedOn w:val="Normal"/>
    <w:uiPriority w:val="99"/>
    <w:rsid w:val="00D35B5D"/>
    <w:pPr>
      <w:numPr>
        <w:numId w:val="2"/>
      </w:numPr>
      <w:suppressAutoHyphens w:val="0"/>
      <w:spacing w:before="120" w:after="0" w:line="240" w:lineRule="auto"/>
      <w:jc w:val="both"/>
    </w:pPr>
    <w:rPr>
      <w:rFonts w:ascii="Humnst777 BT" w:eastAsia="Times New Roman" w:hAnsi="Humnst777 BT" w:cs="Times New Roman"/>
      <w:color w:val="auto"/>
      <w:sz w:val="20"/>
      <w:szCs w:val="20"/>
      <w:lang w:val="es-ES_tradnl" w:eastAsia="es-ES"/>
    </w:rPr>
  </w:style>
  <w:style w:type="paragraph" w:styleId="Textodebloque">
    <w:name w:val="Block Text"/>
    <w:basedOn w:val="Normal"/>
    <w:rsid w:val="00D35B5D"/>
    <w:pPr>
      <w:pBdr>
        <w:bottom w:val="single" w:sz="6" w:space="1" w:color="auto"/>
      </w:pBdr>
      <w:tabs>
        <w:tab w:val="left" w:pos="-720"/>
      </w:tabs>
      <w:spacing w:after="0" w:line="360" w:lineRule="auto"/>
      <w:ind w:left="714" w:right="432"/>
      <w:jc w:val="center"/>
    </w:pPr>
    <w:rPr>
      <w:rFonts w:ascii="Times New Roman" w:eastAsia="Times New Roman" w:hAnsi="Times New Roman" w:cs="Times New Roman"/>
      <w:color w:val="auto"/>
      <w:spacing w:val="-3"/>
      <w:sz w:val="24"/>
      <w:szCs w:val="24"/>
      <w:lang w:val="es-ES_tradnl" w:eastAsia="es-ES"/>
    </w:rPr>
  </w:style>
  <w:style w:type="paragraph" w:styleId="Textoindependiente">
    <w:name w:val="Body Text"/>
    <w:basedOn w:val="Normal"/>
    <w:link w:val="TextoindependienteCar"/>
    <w:rsid w:val="00143BAC"/>
    <w:pPr>
      <w:suppressAutoHyphens w:val="0"/>
      <w:spacing w:after="0" w:line="240" w:lineRule="auto"/>
    </w:pPr>
    <w:rPr>
      <w:rFonts w:ascii="Arial" w:eastAsia="Times New Roman" w:hAnsi="Arial" w:cs="Times New Roman"/>
      <w:color w:val="auto"/>
      <w:sz w:val="24"/>
      <w:szCs w:val="20"/>
      <w:lang w:val="es-ES_tradnl" w:eastAsia="es-ES"/>
    </w:rPr>
  </w:style>
  <w:style w:type="character" w:customStyle="1" w:styleId="TextoindependienteCar">
    <w:name w:val="Texto independiente Car"/>
    <w:basedOn w:val="Fuentedeprrafopredeter"/>
    <w:link w:val="Textoindependiente"/>
    <w:rsid w:val="00143BAC"/>
    <w:rPr>
      <w:rFonts w:ascii="Arial" w:eastAsia="Times New Roman" w:hAnsi="Arial" w:cs="Times New Roman"/>
      <w:sz w:val="24"/>
      <w:szCs w:val="20"/>
      <w:lang w:val="es-ES_tradnl" w:eastAsia="es-ES"/>
    </w:rPr>
  </w:style>
  <w:style w:type="character" w:styleId="Hipervnculo">
    <w:name w:val="Hyperlink"/>
    <w:basedOn w:val="Fuentedeprrafopredeter"/>
    <w:uiPriority w:val="99"/>
    <w:unhideWhenUsed/>
    <w:rsid w:val="00143B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676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ctivitiesList xmlns="fb3a12dc-8639-4598-a455-2d9f124f35ea">
      <Value>727</Value>
    </ActivitiesLis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36271CE998981A4EA3D9FD7DB0651663" ma:contentTypeVersion="6" ma:contentTypeDescription="Crear nuevo documento." ma:contentTypeScope="" ma:versionID="dd361a6ff8019e899d28c9e6bf02b488">
  <xsd:schema xmlns:xsd="http://www.w3.org/2001/XMLSchema" xmlns:xs="http://www.w3.org/2001/XMLSchema" xmlns:p="http://schemas.microsoft.com/office/2006/metadata/properties" xmlns:ns2="fb3a12dc-8639-4598-a455-2d9f124f35ea" targetNamespace="http://schemas.microsoft.com/office/2006/metadata/properties" ma:root="true" ma:fieldsID="dce15feb2623e2cf33ac19a3821d7937" ns2:_="">
    <xsd:import namespace="fb3a12dc-8639-4598-a455-2d9f124f35ea"/>
    <xsd:element name="properties">
      <xsd:complexType>
        <xsd:sequence>
          <xsd:element name="documentManagement">
            <xsd:complexType>
              <xsd:all>
                <xsd:element ref="ns2:ActivitiesList" minOccurs="0"/>
                <xsd:element ref="ns2:ActivitiesList_x003a_NavigationTer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a12dc-8639-4598-a455-2d9f124f35ea" elementFormDefault="qualified">
    <xsd:import namespace="http://schemas.microsoft.com/office/2006/documentManagement/types"/>
    <xsd:import namespace="http://schemas.microsoft.com/office/infopath/2007/PartnerControls"/>
    <xsd:element name="ActivitiesList" ma:index="8" nillable="true" ma:displayName="Actividades" ma:list="{2f151969-a213-4b73-b7cd-1ea666a3ca64}" ma:internalName="ActivitiesList"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ctivitiesList_x003a_NavigationTerm" ma:index="9" nillable="true" ma:displayName="ActivitiesList:NavigationTerm" ma:list="{2f151969-a213-4b73-b7cd-1ea666a3ca64}" ma:internalName="ActivitiesList_x003a_NavigationTerm" ma:readOnly="true" ma:showField="NavigationTerm" ma:web="22b5b7ee-0d08-4a91-915b-004824196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6A47B5-DBD2-4580-BC76-CB6076D66954}">
  <ds:schemaRefs>
    <ds:schemaRef ds:uri="http://schemas.microsoft.com/office/2006/metadata/properties"/>
    <ds:schemaRef ds:uri="http://schemas.microsoft.com/office/infopath/2007/PartnerControls"/>
    <ds:schemaRef ds:uri="fb3a12dc-8639-4598-a455-2d9f124f35ea"/>
  </ds:schemaRefs>
</ds:datastoreItem>
</file>

<file path=customXml/itemProps2.xml><?xml version="1.0" encoding="utf-8"?>
<ds:datastoreItem xmlns:ds="http://schemas.openxmlformats.org/officeDocument/2006/customXml" ds:itemID="{67F3EC69-8E5E-4390-9DAF-08B3B3DD9EF6}">
  <ds:schemaRefs>
    <ds:schemaRef ds:uri="http://schemas.microsoft.com/sharepoint/v3/contenttype/forms"/>
  </ds:schemaRefs>
</ds:datastoreItem>
</file>

<file path=customXml/itemProps3.xml><?xml version="1.0" encoding="utf-8"?>
<ds:datastoreItem xmlns:ds="http://schemas.openxmlformats.org/officeDocument/2006/customXml" ds:itemID="{3A8CF1B4-6EAD-42F9-BCA5-6A3AF13353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a12dc-8639-4598-a455-2d9f124f35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887</Words>
  <Characters>4882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Programa</vt:lpstr>
    </vt:vector>
  </TitlesOfParts>
  <Company>Hewlett-Packard Company</Company>
  <LinksUpToDate>false</LinksUpToDate>
  <CharactersWithSpaces>5758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dc:title>
  <dc:creator>cibanez</dc:creator>
  <cp:lastModifiedBy>Cristina Mouriz</cp:lastModifiedBy>
  <cp:revision>2</cp:revision>
  <dcterms:created xsi:type="dcterms:W3CDTF">2018-07-30T07:48:00Z</dcterms:created>
  <dcterms:modified xsi:type="dcterms:W3CDTF">2018-07-30T07:48:00Z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0x01010036271CE998981A4EA3D9FD7DB0651663</vt:lpwstr>
  </property>
</Properties>
</file>